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357170" w14:textId="2C241E57" w:rsidR="00915889" w:rsidRPr="00970B81" w:rsidRDefault="00915889" w:rsidP="00915889">
      <w:pPr>
        <w:pStyle w:val="3GPPHeader"/>
        <w:spacing w:after="60"/>
        <w:rPr>
          <w:sz w:val="32"/>
          <w:szCs w:val="32"/>
        </w:rPr>
      </w:pPr>
      <w:r w:rsidRPr="00CE0424">
        <w:t>3GPP TSG-RAN WG</w:t>
      </w:r>
      <w:r>
        <w:t>2</w:t>
      </w:r>
      <w:r w:rsidRPr="00CE0424">
        <w:t xml:space="preserve"> #</w:t>
      </w:r>
      <w:r>
        <w:t>102</w:t>
      </w:r>
      <w:r w:rsidRPr="00CE0424">
        <w:tab/>
      </w:r>
      <w:r w:rsidRPr="002826FD">
        <w:rPr>
          <w:sz w:val="32"/>
          <w:szCs w:val="32"/>
        </w:rPr>
        <w:t>Tdoc R2-180</w:t>
      </w:r>
      <w:r w:rsidR="00450C84" w:rsidRPr="002826FD">
        <w:rPr>
          <w:sz w:val="32"/>
          <w:szCs w:val="32"/>
        </w:rPr>
        <w:t>8771</w:t>
      </w:r>
    </w:p>
    <w:p w14:paraId="384DAFC1" w14:textId="77777777" w:rsidR="00915889" w:rsidRPr="00CE0424" w:rsidRDefault="00915889" w:rsidP="00915889">
      <w:pPr>
        <w:pStyle w:val="3GPPHeader"/>
      </w:pPr>
      <w:r>
        <w:t>Busan</w:t>
      </w:r>
      <w:r w:rsidRPr="005E03C7">
        <w:t xml:space="preserve">, </w:t>
      </w:r>
      <w:r>
        <w:t>Korea</w:t>
      </w:r>
      <w:r w:rsidRPr="005E03C7">
        <w:t xml:space="preserve">, </w:t>
      </w:r>
      <w:r>
        <w:t>21</w:t>
      </w:r>
      <w:r>
        <w:rPr>
          <w:vertAlign w:val="superscript"/>
        </w:rPr>
        <w:t>st</w:t>
      </w:r>
      <w:r>
        <w:t xml:space="preserve"> </w:t>
      </w:r>
      <w:r w:rsidRPr="00631CA0">
        <w:t xml:space="preserve">– </w:t>
      </w:r>
      <w:r>
        <w:t>25</w:t>
      </w:r>
      <w:r>
        <w:rPr>
          <w:vertAlign w:val="superscript"/>
        </w:rPr>
        <w:t>th</w:t>
      </w:r>
      <w:r>
        <w:t xml:space="preserve"> May </w:t>
      </w:r>
      <w:r w:rsidRPr="00631CA0">
        <w:t>201</w:t>
      </w:r>
      <w:r>
        <w:t>8</w:t>
      </w:r>
    </w:p>
    <w:p w14:paraId="0AA699BF" w14:textId="77777777" w:rsidR="00E90E49" w:rsidRPr="00CE0424" w:rsidRDefault="00E90E49" w:rsidP="00357380">
      <w:pPr>
        <w:pStyle w:val="3GPPHeader"/>
      </w:pPr>
    </w:p>
    <w:p w14:paraId="3464E77D" w14:textId="572898ED" w:rsidR="00E90E49" w:rsidRPr="00581342" w:rsidRDefault="00E90E49" w:rsidP="00311702">
      <w:pPr>
        <w:pStyle w:val="3GPPHeader"/>
        <w:rPr>
          <w:sz w:val="22"/>
          <w:szCs w:val="22"/>
        </w:rPr>
      </w:pPr>
      <w:r w:rsidRPr="00581342">
        <w:rPr>
          <w:sz w:val="22"/>
          <w:szCs w:val="22"/>
        </w:rPr>
        <w:t>Agenda Item:</w:t>
      </w:r>
      <w:r w:rsidRPr="00581342">
        <w:rPr>
          <w:sz w:val="22"/>
          <w:szCs w:val="22"/>
        </w:rPr>
        <w:tab/>
      </w:r>
      <w:r w:rsidR="00B53718" w:rsidRPr="009960BD">
        <w:rPr>
          <w:sz w:val="22"/>
          <w:szCs w:val="22"/>
        </w:rPr>
        <w:t>9.18</w:t>
      </w:r>
      <w:r w:rsidR="004A0852" w:rsidRPr="004A0852">
        <w:rPr>
          <w:sz w:val="22"/>
          <w:szCs w:val="22"/>
        </w:rPr>
        <w:t>.</w:t>
      </w:r>
      <w:r w:rsidR="00DF042F">
        <w:rPr>
          <w:sz w:val="22"/>
          <w:szCs w:val="22"/>
        </w:rPr>
        <w:t>1</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1563E63F" w:rsidR="00E90E49" w:rsidRPr="00CE0424" w:rsidRDefault="003D3C45" w:rsidP="00311702">
      <w:pPr>
        <w:pStyle w:val="3GPPHeader"/>
        <w:rPr>
          <w:sz w:val="22"/>
          <w:szCs w:val="22"/>
        </w:rPr>
      </w:pPr>
      <w:r>
        <w:rPr>
          <w:sz w:val="22"/>
          <w:szCs w:val="22"/>
        </w:rPr>
        <w:t>Title:</w:t>
      </w:r>
      <w:r w:rsidR="00E90E49" w:rsidRPr="00CE0424">
        <w:rPr>
          <w:sz w:val="22"/>
          <w:szCs w:val="22"/>
        </w:rPr>
        <w:tab/>
      </w:r>
      <w:r w:rsidR="00DF042F">
        <w:rPr>
          <w:sz w:val="22"/>
          <w:szCs w:val="22"/>
        </w:rPr>
        <w:t xml:space="preserve">Proposal to progress </w:t>
      </w:r>
      <w:r w:rsidR="00886722">
        <w:rPr>
          <w:sz w:val="22"/>
          <w:szCs w:val="22"/>
        </w:rPr>
        <w:t>LTE_</w:t>
      </w:r>
      <w:r w:rsidR="00DF042F">
        <w:rPr>
          <w:sz w:val="22"/>
          <w:szCs w:val="22"/>
        </w:rPr>
        <w:t>Aerial-Core</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34EFBDA0" w:rsidR="00C24345" w:rsidRDefault="00E90E49" w:rsidP="00A2052C">
      <w:pPr>
        <w:pStyle w:val="Heading1"/>
      </w:pPr>
      <w:r w:rsidRPr="00CE0424">
        <w:t>Introduction</w:t>
      </w:r>
    </w:p>
    <w:p w14:paraId="7CE6BA5C" w14:textId="2A939812" w:rsidR="00725BFA" w:rsidRDefault="00725BFA" w:rsidP="00725BFA">
      <w:pPr>
        <w:pStyle w:val="BodyText"/>
      </w:pPr>
      <w:bookmarkStart w:id="0" w:name="_Ref178064866"/>
      <w:r>
        <w:t>In RAN#78, a new WI for enhanced aerial UE support was agreed [1]. The WID includes the following objectives:</w:t>
      </w:r>
    </w:p>
    <w:tbl>
      <w:tblPr>
        <w:tblStyle w:val="TableGrid"/>
        <w:tblW w:w="0" w:type="auto"/>
        <w:tblLook w:val="04A0" w:firstRow="1" w:lastRow="0" w:firstColumn="1" w:lastColumn="0" w:noHBand="0" w:noVBand="1"/>
      </w:tblPr>
      <w:tblGrid>
        <w:gridCol w:w="9629"/>
      </w:tblGrid>
      <w:tr w:rsidR="00725BFA" w14:paraId="6113CA27" w14:textId="77777777" w:rsidTr="00E12B09">
        <w:tc>
          <w:tcPr>
            <w:tcW w:w="9629" w:type="dxa"/>
          </w:tcPr>
          <w:p w14:paraId="1AC93F13" w14:textId="77777777" w:rsidR="0040520C" w:rsidRDefault="0040520C" w:rsidP="0040520C">
            <w:pPr>
              <w:spacing w:after="0"/>
              <w:rPr>
                <w:bCs/>
              </w:rPr>
            </w:pPr>
            <w:r w:rsidRPr="00952062">
              <w:rPr>
                <w:bCs/>
              </w:rPr>
              <w:t>The objective is to specify the following improvements for</w:t>
            </w:r>
            <w:r>
              <w:rPr>
                <w:bCs/>
              </w:rPr>
              <w:t xml:space="preserve"> </w:t>
            </w:r>
            <w:r w:rsidRPr="00290EAE">
              <w:t>enhanced</w:t>
            </w:r>
            <w:r>
              <w:t xml:space="preserve"> LTE support for aerial v</w:t>
            </w:r>
            <w:r w:rsidRPr="00290EAE">
              <w:t>ehicles</w:t>
            </w:r>
            <w:r>
              <w:rPr>
                <w:bCs/>
              </w:rPr>
              <w:t xml:space="preserve">.  Note: </w:t>
            </w:r>
            <w:r w:rsidRPr="00171C76">
              <w:rPr>
                <w:bCs/>
              </w:rPr>
              <w:t>Enhancements are built on existing mobility mechanisms and these mechanisms may be enhanced if identified to be needed.</w:t>
            </w:r>
          </w:p>
          <w:p w14:paraId="3585893B" w14:textId="77777777" w:rsidR="0040520C" w:rsidRDefault="0040520C" w:rsidP="00FF2BF8">
            <w:pPr>
              <w:numPr>
                <w:ilvl w:val="0"/>
                <w:numId w:val="8"/>
              </w:numPr>
              <w:spacing w:after="0"/>
              <w:jc w:val="left"/>
              <w:rPr>
                <w:bCs/>
              </w:rPr>
            </w:pPr>
            <w:r>
              <w:rPr>
                <w:bCs/>
              </w:rPr>
              <w:t xml:space="preserve">Specify enhancements to support improved mobility </w:t>
            </w:r>
            <w:r w:rsidRPr="00B575C4">
              <w:rPr>
                <w:bCs/>
              </w:rPr>
              <w:t>performance</w:t>
            </w:r>
            <w:r w:rsidRPr="00B575C4">
              <w:rPr>
                <w:rFonts w:hint="eastAsia"/>
                <w:bCs/>
                <w:lang w:eastAsia="ja-JP"/>
              </w:rPr>
              <w:t xml:space="preserve"> </w:t>
            </w:r>
            <w:r w:rsidRPr="00B300AD">
              <w:rPr>
                <w:rFonts w:hint="eastAsia"/>
                <w:bCs/>
                <w:lang w:eastAsia="ja-JP"/>
              </w:rPr>
              <w:t>and interference detection</w:t>
            </w:r>
            <w:r w:rsidRPr="00B575C4">
              <w:rPr>
                <w:bCs/>
              </w:rPr>
              <w:t xml:space="preserve"> in</w:t>
            </w:r>
            <w:r>
              <w:rPr>
                <w:bCs/>
              </w:rPr>
              <w:t xml:space="preserve"> the following areas [RAN2]:</w:t>
            </w:r>
          </w:p>
          <w:p w14:paraId="5EEE614B" w14:textId="77777777" w:rsidR="0040520C" w:rsidRDefault="0040520C" w:rsidP="00FF2BF8">
            <w:pPr>
              <w:numPr>
                <w:ilvl w:val="1"/>
                <w:numId w:val="8"/>
              </w:numPr>
              <w:spacing w:after="0"/>
              <w:jc w:val="left"/>
              <w:rPr>
                <w:bCs/>
              </w:rPr>
            </w:pPr>
            <w:r>
              <w:rPr>
                <w:bCs/>
              </w:rPr>
              <w:t>Enhancements to existing measurement reporting mechanisms such as definition of new events, enhanced triggering conditions, mechanisms to control the amount of measurement reporting.</w:t>
            </w:r>
          </w:p>
          <w:p w14:paraId="7A17514F" w14:textId="77777777" w:rsidR="0040520C" w:rsidRDefault="0040520C" w:rsidP="00FF2BF8">
            <w:pPr>
              <w:numPr>
                <w:ilvl w:val="1"/>
                <w:numId w:val="8"/>
              </w:numPr>
              <w:spacing w:after="0"/>
              <w:jc w:val="left"/>
              <w:rPr>
                <w:bCs/>
              </w:rPr>
            </w:pPr>
            <w:r>
              <w:rPr>
                <w:bCs/>
              </w:rPr>
              <w:t xml:space="preserve">Enhancements to mobility for Aerial UEs such as conditional HO and enhancements </w:t>
            </w:r>
            <w:r w:rsidRPr="003B26FD">
              <w:rPr>
                <w:bCs/>
              </w:rPr>
              <w:t xml:space="preserve">based on information such as location information, UE’s airborne status, </w:t>
            </w:r>
            <w:r>
              <w:rPr>
                <w:bCs/>
              </w:rPr>
              <w:t xml:space="preserve">flight path plan, </w:t>
            </w:r>
            <w:r w:rsidRPr="003B26FD">
              <w:rPr>
                <w:bCs/>
              </w:rPr>
              <w:t>etc.</w:t>
            </w:r>
          </w:p>
          <w:p w14:paraId="6B974672" w14:textId="77777777" w:rsidR="0040520C" w:rsidRPr="00517F8B" w:rsidRDefault="0040520C" w:rsidP="0040520C">
            <w:pPr>
              <w:spacing w:after="0"/>
              <w:rPr>
                <w:bCs/>
              </w:rPr>
            </w:pPr>
          </w:p>
          <w:p w14:paraId="25768245" w14:textId="77777777" w:rsidR="0040520C" w:rsidRDefault="0040520C" w:rsidP="00FF2BF8">
            <w:pPr>
              <w:numPr>
                <w:ilvl w:val="0"/>
                <w:numId w:val="8"/>
              </w:numPr>
              <w:spacing w:after="0"/>
              <w:jc w:val="left"/>
              <w:rPr>
                <w:bCs/>
              </w:rPr>
            </w:pPr>
            <w:r>
              <w:rPr>
                <w:bCs/>
              </w:rPr>
              <w:t>Specify enhancements to support indication of UE’s airborne status and indication of the UE’s support of UAV related functions in LTE network e.g. UE radio capability [RAN2].</w:t>
            </w:r>
          </w:p>
          <w:p w14:paraId="4E705879" w14:textId="77777777" w:rsidR="0040520C" w:rsidRPr="00405ABD" w:rsidRDefault="0040520C" w:rsidP="00FF2BF8">
            <w:pPr>
              <w:numPr>
                <w:ilvl w:val="0"/>
                <w:numId w:val="8"/>
              </w:numPr>
              <w:spacing w:after="0"/>
              <w:jc w:val="left"/>
              <w:rPr>
                <w:bCs/>
              </w:rPr>
            </w:pPr>
            <w:r w:rsidRPr="00405ABD">
              <w:rPr>
                <w:bCs/>
              </w:rPr>
              <w:t>Signaling support for subscription based identification [RAN2 lead, RAN3]</w:t>
            </w:r>
          </w:p>
          <w:p w14:paraId="46FEF7C4" w14:textId="77777777" w:rsidR="0040520C" w:rsidRPr="003445EE" w:rsidRDefault="0040520C" w:rsidP="00FF2BF8">
            <w:pPr>
              <w:numPr>
                <w:ilvl w:val="1"/>
                <w:numId w:val="8"/>
              </w:numPr>
              <w:spacing w:after="0"/>
              <w:jc w:val="left"/>
              <w:rPr>
                <w:bCs/>
              </w:rPr>
            </w:pPr>
            <w:r w:rsidRPr="00405ABD">
              <w:rPr>
                <w:bCs/>
              </w:rPr>
              <w:t xml:space="preserve">Specify </w:t>
            </w:r>
            <w:r>
              <w:rPr>
                <w:bCs/>
              </w:rPr>
              <w:t xml:space="preserve">S1/X2 </w:t>
            </w:r>
            <w:r w:rsidRPr="00CA5146">
              <w:rPr>
                <w:bCs/>
              </w:rPr>
              <w:t>signalling</w:t>
            </w:r>
            <w:r>
              <w:rPr>
                <w:bCs/>
              </w:rPr>
              <w:t xml:space="preserve"> </w:t>
            </w:r>
            <w:r w:rsidRPr="00405ABD">
              <w:rPr>
                <w:bCs/>
              </w:rPr>
              <w:t>to support subscription based aerial UE identification</w:t>
            </w:r>
          </w:p>
          <w:p w14:paraId="3E7403ED" w14:textId="77777777" w:rsidR="0040520C" w:rsidRPr="00DA71EB" w:rsidRDefault="0040520C" w:rsidP="00FF2BF8">
            <w:pPr>
              <w:numPr>
                <w:ilvl w:val="0"/>
                <w:numId w:val="8"/>
              </w:numPr>
              <w:spacing w:after="0"/>
              <w:jc w:val="left"/>
              <w:rPr>
                <w:bCs/>
              </w:rPr>
            </w:pPr>
            <w:r w:rsidRPr="00DA71EB">
              <w:rPr>
                <w:rFonts w:hint="eastAsia"/>
                <w:bCs/>
                <w:lang w:eastAsia="ja-JP"/>
              </w:rPr>
              <w:t xml:space="preserve">Specify UL power control enhancements </w:t>
            </w:r>
            <w:r w:rsidRPr="00DA71EB">
              <w:rPr>
                <w:lang w:eastAsia="ja-JP"/>
              </w:rPr>
              <w:t xml:space="preserve">in the </w:t>
            </w:r>
            <w:r w:rsidRPr="00B575C4">
              <w:rPr>
                <w:lang w:eastAsia="ja-JP"/>
              </w:rPr>
              <w:t>follow</w:t>
            </w:r>
            <w:r w:rsidRPr="00B300AD">
              <w:rPr>
                <w:rFonts w:hint="eastAsia"/>
                <w:lang w:eastAsia="ja-JP"/>
              </w:rPr>
              <w:t>ing</w:t>
            </w:r>
            <w:r w:rsidRPr="00B575C4">
              <w:rPr>
                <w:lang w:eastAsia="ja-JP"/>
              </w:rPr>
              <w:t xml:space="preserve"> areas</w:t>
            </w:r>
            <w:r w:rsidRPr="00DA71EB">
              <w:rPr>
                <w:rFonts w:hint="eastAsia"/>
                <w:bCs/>
                <w:lang w:eastAsia="ja-JP"/>
              </w:rPr>
              <w:t xml:space="preserve"> [RAN1, RAN2]</w:t>
            </w:r>
          </w:p>
          <w:p w14:paraId="03C78041" w14:textId="77777777" w:rsidR="0040520C" w:rsidRPr="00DA71EB" w:rsidRDefault="0040520C" w:rsidP="00FF2BF8">
            <w:pPr>
              <w:numPr>
                <w:ilvl w:val="1"/>
                <w:numId w:val="8"/>
              </w:numPr>
              <w:overflowPunct/>
              <w:autoSpaceDE/>
              <w:adjustRightInd/>
              <w:spacing w:after="180"/>
              <w:contextualSpacing/>
              <w:textAlignment w:val="auto"/>
              <w:rPr>
                <w:lang w:eastAsia="ja-JP"/>
              </w:rPr>
            </w:pPr>
            <w:r w:rsidRPr="00DA71EB">
              <w:rPr>
                <w:lang w:eastAsia="ja-JP"/>
              </w:rPr>
              <w:t>UE specific fractional pathloss compensation factor</w:t>
            </w:r>
          </w:p>
          <w:p w14:paraId="1CED9257" w14:textId="00263ED0" w:rsidR="00725BFA" w:rsidRPr="00084137" w:rsidRDefault="0040520C" w:rsidP="00FF2BF8">
            <w:pPr>
              <w:numPr>
                <w:ilvl w:val="1"/>
                <w:numId w:val="8"/>
              </w:numPr>
              <w:overflowPunct/>
              <w:autoSpaceDE/>
              <w:adjustRightInd/>
              <w:spacing w:after="180"/>
              <w:contextualSpacing/>
              <w:textAlignment w:val="auto"/>
              <w:rPr>
                <w:lang w:eastAsia="ja-JP"/>
              </w:rPr>
            </w:pPr>
            <w:r w:rsidRPr="00D5305D">
              <w:rPr>
                <w:lang w:eastAsia="ja-JP"/>
              </w:rPr>
              <w:t>Extending the supported range of UE specific P</w:t>
            </w:r>
            <w:r w:rsidRPr="00D5305D">
              <w:rPr>
                <w:vertAlign w:val="subscript"/>
                <w:lang w:eastAsia="ja-JP"/>
              </w:rPr>
              <w:t>0</w:t>
            </w:r>
            <w:r w:rsidRPr="00D5305D">
              <w:rPr>
                <w:lang w:eastAsia="ja-JP"/>
              </w:rPr>
              <w:t xml:space="preserve"> parameter</w:t>
            </w:r>
          </w:p>
        </w:tc>
      </w:tr>
    </w:tbl>
    <w:p w14:paraId="0085669D" w14:textId="77777777" w:rsidR="00725BFA" w:rsidRPr="00FC7ECD" w:rsidRDefault="00725BFA" w:rsidP="00725BFA">
      <w:pPr>
        <w:pStyle w:val="BodyText"/>
      </w:pPr>
    </w:p>
    <w:p w14:paraId="54A06836" w14:textId="23EFEAD2" w:rsidR="00A303D7" w:rsidRDefault="00A303D7" w:rsidP="00725BFA">
      <w:pPr>
        <w:pStyle w:val="BodyText"/>
      </w:pPr>
      <w:r>
        <w:t>In RAN2#101</w:t>
      </w:r>
      <w:r w:rsidR="00616E2C">
        <w:t xml:space="preserve">, </w:t>
      </w:r>
      <w:r>
        <w:t>the following agreements were made</w:t>
      </w:r>
    </w:p>
    <w:p w14:paraId="6D1D37D8" w14:textId="461EB7E0" w:rsidR="00EB1124" w:rsidRPr="00EB1124" w:rsidRDefault="00EB1124" w:rsidP="00FF2BF8">
      <w:pPr>
        <w:pStyle w:val="Doc-text2"/>
        <w:numPr>
          <w:ilvl w:val="0"/>
          <w:numId w:val="13"/>
        </w:numPr>
        <w:pBdr>
          <w:top w:val="single" w:sz="4" w:space="1" w:color="auto"/>
          <w:left w:val="single" w:sz="4" w:space="0" w:color="auto"/>
          <w:bottom w:val="single" w:sz="4" w:space="1" w:color="auto"/>
          <w:right w:val="single" w:sz="4" w:space="4" w:color="auto"/>
        </w:pBdr>
      </w:pPr>
      <w:r w:rsidRPr="00EB1124">
        <w:t>RAN2 confirm the following work/responsibility split between WGs:</w:t>
      </w:r>
    </w:p>
    <w:p w14:paraId="14F4552E" w14:textId="77777777" w:rsidR="00EB1124" w:rsidRPr="00EB1124" w:rsidRDefault="00EB1124" w:rsidP="00EB1124">
      <w:pPr>
        <w:pStyle w:val="Doc-text2"/>
        <w:pBdr>
          <w:top w:val="single" w:sz="4" w:space="1" w:color="auto"/>
          <w:left w:val="single" w:sz="4" w:space="0" w:color="auto"/>
          <w:bottom w:val="single" w:sz="4" w:space="1" w:color="auto"/>
          <w:right w:val="single" w:sz="4" w:space="4" w:color="auto"/>
        </w:pBdr>
      </w:pPr>
      <w:r w:rsidRPr="00EB1124">
        <w:tab/>
        <w:t>RAN2:</w:t>
      </w:r>
    </w:p>
    <w:p w14:paraId="7C7474FD" w14:textId="77777777" w:rsidR="00EB1124" w:rsidRPr="00EB1124" w:rsidRDefault="00EB1124" w:rsidP="00EB1124">
      <w:pPr>
        <w:pStyle w:val="Doc-text2"/>
        <w:pBdr>
          <w:top w:val="single" w:sz="4" w:space="1" w:color="auto"/>
          <w:left w:val="single" w:sz="4" w:space="0" w:color="auto"/>
          <w:bottom w:val="single" w:sz="4" w:space="1" w:color="auto"/>
          <w:right w:val="single" w:sz="4" w:space="4" w:color="auto"/>
        </w:pBdr>
      </w:pPr>
      <w:r w:rsidRPr="00EB1124">
        <w:tab/>
        <w:t>-</w:t>
      </w:r>
      <w:r w:rsidRPr="00EB1124">
        <w:tab/>
        <w:t xml:space="preserve">To clarify and confirm the usage of the subscription based identification and the overall stage2 behaviour of UAV identification signaling. </w:t>
      </w:r>
    </w:p>
    <w:p w14:paraId="1AB8FF5B" w14:textId="77777777" w:rsidR="00EB1124" w:rsidRPr="00EB1124" w:rsidRDefault="00EB1124" w:rsidP="00EB1124">
      <w:pPr>
        <w:pStyle w:val="Doc-text2"/>
        <w:pBdr>
          <w:top w:val="single" w:sz="4" w:space="1" w:color="auto"/>
          <w:left w:val="single" w:sz="4" w:space="0" w:color="auto"/>
          <w:bottom w:val="single" w:sz="4" w:space="1" w:color="auto"/>
          <w:right w:val="single" w:sz="4" w:space="4" w:color="auto"/>
        </w:pBdr>
      </w:pPr>
      <w:r w:rsidRPr="00EB1124">
        <w:tab/>
        <w:t>RAN3:</w:t>
      </w:r>
    </w:p>
    <w:p w14:paraId="4628F9D6" w14:textId="77777777" w:rsidR="00EB1124" w:rsidRPr="00EB1124" w:rsidRDefault="00EB1124" w:rsidP="00EB1124">
      <w:pPr>
        <w:pStyle w:val="Doc-text2"/>
        <w:pBdr>
          <w:top w:val="single" w:sz="4" w:space="1" w:color="auto"/>
          <w:left w:val="single" w:sz="4" w:space="0" w:color="auto"/>
          <w:bottom w:val="single" w:sz="4" w:space="1" w:color="auto"/>
          <w:right w:val="single" w:sz="4" w:space="4" w:color="auto"/>
        </w:pBdr>
      </w:pPr>
      <w:r w:rsidRPr="00EB1124">
        <w:tab/>
        <w:t>-</w:t>
      </w:r>
      <w:r w:rsidRPr="00EB1124">
        <w:tab/>
        <w:t>To define the signaling/IE for subscription based UAV identification.</w:t>
      </w:r>
    </w:p>
    <w:p w14:paraId="2D054DED" w14:textId="77777777" w:rsidR="00EB1124" w:rsidRPr="00EB1124" w:rsidRDefault="00EB1124" w:rsidP="00EB1124">
      <w:pPr>
        <w:pStyle w:val="Doc-text2"/>
        <w:pBdr>
          <w:top w:val="single" w:sz="4" w:space="1" w:color="auto"/>
          <w:left w:val="single" w:sz="4" w:space="0" w:color="auto"/>
          <w:bottom w:val="single" w:sz="4" w:space="1" w:color="auto"/>
          <w:right w:val="single" w:sz="4" w:space="4" w:color="auto"/>
        </w:pBdr>
      </w:pPr>
      <w:r w:rsidRPr="00EB1124">
        <w:tab/>
        <w:t>SA2:</w:t>
      </w:r>
    </w:p>
    <w:p w14:paraId="5D096416" w14:textId="5904784D" w:rsidR="00EB1124" w:rsidRPr="00EB1124" w:rsidRDefault="00EB1124" w:rsidP="00727DD2">
      <w:pPr>
        <w:pStyle w:val="Doc-text2"/>
        <w:pBdr>
          <w:top w:val="single" w:sz="4" w:space="1" w:color="auto"/>
          <w:left w:val="single" w:sz="4" w:space="0" w:color="auto"/>
          <w:bottom w:val="single" w:sz="4" w:space="1" w:color="auto"/>
          <w:right w:val="single" w:sz="4" w:space="4" w:color="auto"/>
        </w:pBdr>
      </w:pPr>
      <w:r w:rsidRPr="00EB1124">
        <w:tab/>
        <w:t>-</w:t>
      </w:r>
      <w:r w:rsidRPr="00EB1124">
        <w:tab/>
        <w:t>To define the subscription based UAV identification and the necessary signaling in interfaces between CN nodes (e.g., MME – HSS, etc.)</w:t>
      </w:r>
    </w:p>
    <w:p w14:paraId="4C518405" w14:textId="75D54996" w:rsidR="00EB1124" w:rsidRDefault="00EB1124" w:rsidP="00FF2BF8">
      <w:pPr>
        <w:pStyle w:val="Doc-text2"/>
        <w:numPr>
          <w:ilvl w:val="0"/>
          <w:numId w:val="13"/>
        </w:numPr>
        <w:pBdr>
          <w:top w:val="single" w:sz="4" w:space="1" w:color="auto"/>
          <w:left w:val="single" w:sz="4" w:space="0" w:color="auto"/>
          <w:bottom w:val="single" w:sz="4" w:space="1" w:color="auto"/>
          <w:right w:val="single" w:sz="4" w:space="4" w:color="auto"/>
        </w:pBdr>
      </w:pPr>
      <w:r w:rsidRPr="00EB1124">
        <w:t>RAN2 to confirm that the subscription based information is signaled from the MME to the eNB</w:t>
      </w:r>
    </w:p>
    <w:p w14:paraId="6F1C287F" w14:textId="55227322" w:rsidR="00727DD2" w:rsidRDefault="00727DD2" w:rsidP="00FF2BF8">
      <w:pPr>
        <w:pStyle w:val="Doc-text2"/>
        <w:numPr>
          <w:ilvl w:val="0"/>
          <w:numId w:val="13"/>
        </w:numPr>
        <w:pBdr>
          <w:top w:val="single" w:sz="4" w:space="1" w:color="auto"/>
          <w:left w:val="single" w:sz="4" w:space="0" w:color="auto"/>
          <w:bottom w:val="single" w:sz="4" w:space="1" w:color="auto"/>
          <w:right w:val="single" w:sz="4" w:space="4" w:color="auto"/>
        </w:pBdr>
      </w:pPr>
      <w:r w:rsidRPr="00727DD2">
        <w:t>UE location information is included in the measurement report for Aerial UE based on the existing location information IE and reporting mechanism. Any parameters for reporting can be further studied.</w:t>
      </w:r>
    </w:p>
    <w:p w14:paraId="1640777D" w14:textId="0C2F030C" w:rsidR="008D38DB" w:rsidRDefault="001C642B" w:rsidP="00FF2BF8">
      <w:pPr>
        <w:pStyle w:val="Doc-text2"/>
        <w:numPr>
          <w:ilvl w:val="0"/>
          <w:numId w:val="13"/>
        </w:numPr>
        <w:pBdr>
          <w:top w:val="single" w:sz="4" w:space="1" w:color="auto"/>
          <w:left w:val="single" w:sz="4" w:space="0" w:color="auto"/>
          <w:bottom w:val="single" w:sz="4" w:space="1" w:color="auto"/>
          <w:right w:val="single" w:sz="4" w:space="4" w:color="auto"/>
        </w:pBdr>
      </w:pPr>
      <w:r w:rsidRPr="001C642B">
        <w:t>Provide reference altitude information (including threshold) to UAV UE provided by eNB to assist UE to identify its status (i.e., airborne status).</w:t>
      </w:r>
    </w:p>
    <w:p w14:paraId="1045C0C6" w14:textId="13EF33B6" w:rsidR="008D38DB" w:rsidRPr="006004D3" w:rsidRDefault="006004D3" w:rsidP="00FF2BF8">
      <w:pPr>
        <w:pStyle w:val="Doc-text2"/>
        <w:numPr>
          <w:ilvl w:val="0"/>
          <w:numId w:val="13"/>
        </w:numPr>
        <w:pBdr>
          <w:top w:val="single" w:sz="4" w:space="1" w:color="auto"/>
          <w:left w:val="single" w:sz="4" w:space="0" w:color="auto"/>
          <w:bottom w:val="single" w:sz="4" w:space="1" w:color="auto"/>
          <w:right w:val="single" w:sz="4" w:space="4" w:color="auto"/>
        </w:pBdr>
      </w:pPr>
      <w:r w:rsidRPr="006004D3">
        <w:t>=&gt;</w:t>
      </w:r>
      <w:r w:rsidRPr="006004D3">
        <w:tab/>
        <w:t>Introduce new measurement event/modify existing measurement events for interference detection</w:t>
      </w:r>
    </w:p>
    <w:p w14:paraId="3C8E52AD" w14:textId="77777777" w:rsidR="00A303D7" w:rsidRDefault="00A303D7" w:rsidP="00725BFA">
      <w:pPr>
        <w:pStyle w:val="BodyText"/>
      </w:pPr>
    </w:p>
    <w:p w14:paraId="30714289" w14:textId="608D9848" w:rsidR="00616E2C" w:rsidRDefault="00616E2C" w:rsidP="00616E2C">
      <w:pPr>
        <w:pStyle w:val="BodyText"/>
      </w:pPr>
      <w:r>
        <w:lastRenderedPageBreak/>
        <w:t>In RAN2#101</w:t>
      </w:r>
      <w:r w:rsidR="00A070D2">
        <w:t>bis</w:t>
      </w:r>
      <w:r>
        <w:t>, the following agreements were made:</w:t>
      </w:r>
    </w:p>
    <w:p w14:paraId="0D853DBD" w14:textId="77777777" w:rsidR="00E15E60" w:rsidRPr="00FE3CBF" w:rsidRDefault="00E15E60" w:rsidP="00E15E60">
      <w:pPr>
        <w:pStyle w:val="Doc-text2"/>
        <w:pBdr>
          <w:top w:val="single" w:sz="4" w:space="1" w:color="auto"/>
          <w:left w:val="single" w:sz="4" w:space="4" w:color="auto"/>
          <w:bottom w:val="single" w:sz="4" w:space="1" w:color="auto"/>
          <w:right w:val="single" w:sz="4" w:space="4" w:color="auto"/>
        </w:pBdr>
        <w:rPr>
          <w:rFonts w:cs="Arial"/>
          <w:bCs/>
        </w:rPr>
      </w:pPr>
      <w:r w:rsidRPr="00FE3CBF">
        <w:rPr>
          <w:rFonts w:cs="Arial"/>
          <w:bCs/>
        </w:rPr>
        <w:t>1</w:t>
      </w:r>
      <w:r w:rsidRPr="00FE3CBF">
        <w:rPr>
          <w:rFonts w:cs="Arial"/>
          <w:bCs/>
        </w:rPr>
        <w:tab/>
        <w:t>Provide threshold(s) in meters at least through dedicated RRC signaling. Using system information is FFS.</w:t>
      </w:r>
    </w:p>
    <w:p w14:paraId="4B9E3BCC" w14:textId="77777777" w:rsidR="00E15E60" w:rsidRPr="00FE3CBF" w:rsidRDefault="00E15E60" w:rsidP="00E15E60">
      <w:pPr>
        <w:pStyle w:val="Doc-text2"/>
        <w:pBdr>
          <w:top w:val="single" w:sz="4" w:space="1" w:color="auto"/>
          <w:left w:val="single" w:sz="4" w:space="4" w:color="auto"/>
          <w:bottom w:val="single" w:sz="4" w:space="1" w:color="auto"/>
          <w:right w:val="single" w:sz="4" w:space="4" w:color="auto"/>
        </w:pBdr>
        <w:rPr>
          <w:rFonts w:cs="Arial"/>
          <w:bCs/>
        </w:rPr>
      </w:pPr>
      <w:r w:rsidRPr="00FE3CBF">
        <w:rPr>
          <w:rFonts w:cs="Arial"/>
          <w:bCs/>
        </w:rPr>
        <w:t>2</w:t>
      </w:r>
      <w:r w:rsidRPr="00FE3CBF">
        <w:rPr>
          <w:rFonts w:cs="Arial"/>
          <w:bCs/>
        </w:rPr>
        <w:tab/>
        <w:t>Event of UE’s height is above threshold(s) can trigger report. The content of the report are FFS.</w:t>
      </w:r>
      <w:r>
        <w:rPr>
          <w:rFonts w:cs="Arial"/>
          <w:bCs/>
        </w:rPr>
        <w:t xml:space="preserve"> It can be discussed in the running RRC CR email discussion.</w:t>
      </w:r>
    </w:p>
    <w:p w14:paraId="1068ED89" w14:textId="77777777" w:rsidR="00E15E60" w:rsidRDefault="00E15E60" w:rsidP="00E15E60">
      <w:pPr>
        <w:pStyle w:val="Doc-text2"/>
        <w:pBdr>
          <w:top w:val="single" w:sz="4" w:space="1" w:color="auto"/>
          <w:left w:val="single" w:sz="4" w:space="4" w:color="auto"/>
          <w:bottom w:val="single" w:sz="4" w:space="1" w:color="auto"/>
          <w:right w:val="single" w:sz="4" w:space="4" w:color="auto"/>
        </w:pBdr>
        <w:rPr>
          <w:rFonts w:cs="Arial"/>
          <w:bCs/>
        </w:rPr>
      </w:pPr>
      <w:r>
        <w:rPr>
          <w:rFonts w:cs="Arial"/>
          <w:bCs/>
        </w:rPr>
        <w:t>3</w:t>
      </w:r>
      <w:r>
        <w:rPr>
          <w:rFonts w:cs="Arial"/>
          <w:bCs/>
        </w:rPr>
        <w:tab/>
      </w:r>
      <w:r w:rsidRPr="00C06BC0">
        <w:rPr>
          <w:rFonts w:cs="Arial"/>
          <w:bCs/>
        </w:rPr>
        <w:t>Introduce the number of triggered cells for interference detection for UAV UE</w:t>
      </w:r>
      <w:r>
        <w:rPr>
          <w:rFonts w:cs="Arial"/>
          <w:bCs/>
        </w:rPr>
        <w:t xml:space="preserve">. FFS the sum of RSRP. </w:t>
      </w:r>
    </w:p>
    <w:p w14:paraId="246D4DE1" w14:textId="77777777" w:rsidR="00E15E60" w:rsidRDefault="00E15E60" w:rsidP="00E15E60">
      <w:pPr>
        <w:pStyle w:val="Doc-text2"/>
        <w:pBdr>
          <w:top w:val="single" w:sz="4" w:space="1" w:color="auto"/>
          <w:left w:val="single" w:sz="4" w:space="4" w:color="auto"/>
          <w:bottom w:val="single" w:sz="4" w:space="1" w:color="auto"/>
          <w:right w:val="single" w:sz="4" w:space="4" w:color="auto"/>
        </w:pBdr>
        <w:rPr>
          <w:rFonts w:cs="Arial"/>
          <w:bCs/>
        </w:rPr>
      </w:pPr>
      <w:r>
        <w:rPr>
          <w:rFonts w:cs="Arial"/>
          <w:bCs/>
          <w:lang w:val="en-GB"/>
        </w:rPr>
        <w:t>4</w:t>
      </w:r>
      <w:r>
        <w:rPr>
          <w:rFonts w:cs="Arial"/>
          <w:bCs/>
          <w:lang w:val="en-GB"/>
        </w:rPr>
        <w:tab/>
      </w:r>
      <w:r w:rsidRPr="001E0958">
        <w:rPr>
          <w:rFonts w:cs="Arial" w:hint="eastAsia"/>
          <w:bCs/>
          <w:lang w:val="en-GB"/>
        </w:rPr>
        <w:t>T</w:t>
      </w:r>
      <w:r w:rsidRPr="001E0958">
        <w:rPr>
          <w:rFonts w:cs="Arial"/>
          <w:bCs/>
          <w:lang w:val="en-GB"/>
        </w:rPr>
        <w:t xml:space="preserve">he flight path information provided from UE to eNB through RRC is supported. The </w:t>
      </w:r>
      <w:r>
        <w:rPr>
          <w:rFonts w:cs="Arial"/>
          <w:bCs/>
          <w:lang w:val="en-GB"/>
        </w:rPr>
        <w:t xml:space="preserve">trigger condition and </w:t>
      </w:r>
      <w:r w:rsidRPr="001E0958">
        <w:rPr>
          <w:rFonts w:cs="Arial"/>
          <w:bCs/>
          <w:lang w:val="en-GB"/>
        </w:rPr>
        <w:t>content of the information is FFS.</w:t>
      </w:r>
    </w:p>
    <w:p w14:paraId="2E933B1C" w14:textId="599B2898" w:rsidR="00616E2C" w:rsidRDefault="00616E2C" w:rsidP="00616E2C">
      <w:pPr>
        <w:pStyle w:val="BodyText"/>
      </w:pPr>
    </w:p>
    <w:p w14:paraId="18BE4FA2" w14:textId="6A896B69" w:rsidR="00725BFA" w:rsidRPr="00CE0424" w:rsidRDefault="00725BFA" w:rsidP="00725BFA">
      <w:pPr>
        <w:pStyle w:val="BodyText"/>
      </w:pPr>
      <w:r>
        <w:t>In this paper, we discus</w:t>
      </w:r>
      <w:r w:rsidR="00464709">
        <w:t xml:space="preserve">s </w:t>
      </w:r>
      <w:r w:rsidR="00DF042F">
        <w:t xml:space="preserve">how to progress in </w:t>
      </w:r>
      <w:r w:rsidR="00886722">
        <w:t>LTE_</w:t>
      </w:r>
      <w:r w:rsidR="00DF042F">
        <w:t>Aerial</w:t>
      </w:r>
      <w:r w:rsidR="00886722">
        <w:t>-Core</w:t>
      </w:r>
      <w:r w:rsidR="00DF042F">
        <w:t xml:space="preserve"> WI per AI.</w:t>
      </w:r>
      <w:r w:rsidR="00003F9B">
        <w:t xml:space="preserve"> </w:t>
      </w:r>
    </w:p>
    <w:bookmarkEnd w:id="0"/>
    <w:p w14:paraId="48CA2056" w14:textId="62DE9841" w:rsidR="00FE2F85" w:rsidRDefault="00FE2F85" w:rsidP="00DC52F3">
      <w:pPr>
        <w:pStyle w:val="Heading1"/>
      </w:pPr>
      <w:r w:rsidRPr="00FE2F85">
        <w:rPr>
          <w:lang w:eastAsia="en-US"/>
        </w:rPr>
        <w:t xml:space="preserve"> </w:t>
      </w:r>
      <w:r>
        <w:rPr>
          <w:lang w:eastAsia="en-US"/>
        </w:rPr>
        <w:t>AI 9.18.4</w:t>
      </w:r>
      <w:r w:rsidRPr="00BF29D5">
        <w:rPr>
          <w:lang w:eastAsia="en-US"/>
        </w:rPr>
        <w:t xml:space="preserve"> Airborne status</w:t>
      </w:r>
      <w:r>
        <w:rPr>
          <w:lang w:eastAsia="en-US"/>
        </w:rPr>
        <w:t>/interference</w:t>
      </w:r>
      <w:r w:rsidRPr="00BF29D5">
        <w:rPr>
          <w:lang w:eastAsia="en-US"/>
        </w:rPr>
        <w:t xml:space="preserve"> detection</w:t>
      </w:r>
      <w:r>
        <w:rPr>
          <w:lang w:eastAsia="en-US"/>
        </w:rPr>
        <w:t xml:space="preserve"> and indication</w:t>
      </w:r>
    </w:p>
    <w:p w14:paraId="0D47604E" w14:textId="77777777" w:rsidR="00FE2F85" w:rsidRPr="00116789" w:rsidRDefault="00FE2F85" w:rsidP="00FE2F85">
      <w:pPr>
        <w:rPr>
          <w:lang w:val="en-GB"/>
        </w:rPr>
      </w:pPr>
      <w:r>
        <w:rPr>
          <w:lang w:val="en-GB"/>
        </w:rPr>
        <w:t>Agreement from RAN2#101:</w:t>
      </w:r>
    </w:p>
    <w:p w14:paraId="06465ABE" w14:textId="77777777" w:rsidR="00FE2F85" w:rsidRPr="00886722" w:rsidRDefault="00FE2F85" w:rsidP="00FE2F85">
      <w:pPr>
        <w:pStyle w:val="Doc-text2"/>
        <w:pBdr>
          <w:top w:val="single" w:sz="4" w:space="1" w:color="auto"/>
          <w:left w:val="single" w:sz="4" w:space="4" w:color="auto"/>
          <w:bottom w:val="single" w:sz="4" w:space="1" w:color="auto"/>
          <w:right w:val="single" w:sz="4" w:space="4" w:color="auto"/>
        </w:pBdr>
      </w:pPr>
      <w:r w:rsidRPr="00886722">
        <w:t>Agreement:</w:t>
      </w:r>
    </w:p>
    <w:p w14:paraId="5413ECA9" w14:textId="77777777" w:rsidR="00FE2F85" w:rsidRPr="00886722" w:rsidRDefault="00FE2F85" w:rsidP="00FE2F85">
      <w:pPr>
        <w:pStyle w:val="Doc-text2"/>
        <w:pBdr>
          <w:top w:val="single" w:sz="4" w:space="1" w:color="auto"/>
          <w:left w:val="single" w:sz="4" w:space="4" w:color="auto"/>
          <w:bottom w:val="single" w:sz="4" w:space="1" w:color="auto"/>
          <w:right w:val="single" w:sz="4" w:space="4" w:color="auto"/>
        </w:pBdr>
      </w:pPr>
      <w:r w:rsidRPr="00886722">
        <w:tab/>
        <w:t xml:space="preserve">Provide reference altitude information (including threshold) to UAV UE provided by eNB to assist UE to identify its status (i.e., airborne status). </w:t>
      </w:r>
    </w:p>
    <w:p w14:paraId="1B6AEDBB" w14:textId="77777777" w:rsidR="00FE2F85" w:rsidRPr="00886722" w:rsidRDefault="00FE2F85" w:rsidP="00FE2F85">
      <w:pPr>
        <w:pStyle w:val="Doc-text2"/>
        <w:pBdr>
          <w:top w:val="single" w:sz="4" w:space="1" w:color="auto"/>
          <w:left w:val="single" w:sz="4" w:space="4" w:color="auto"/>
          <w:bottom w:val="single" w:sz="4" w:space="1" w:color="auto"/>
          <w:right w:val="single" w:sz="4" w:space="4" w:color="auto"/>
        </w:pBdr>
      </w:pPr>
      <w:r w:rsidRPr="00886722">
        <w:t>Agreement:</w:t>
      </w:r>
    </w:p>
    <w:p w14:paraId="702EECB5" w14:textId="77777777" w:rsidR="00FE2F85" w:rsidRPr="00886722" w:rsidRDefault="00FE2F85" w:rsidP="00FE2F85">
      <w:pPr>
        <w:pStyle w:val="Doc-text2"/>
        <w:pBdr>
          <w:top w:val="single" w:sz="4" w:space="1" w:color="auto"/>
          <w:left w:val="single" w:sz="4" w:space="4" w:color="auto"/>
          <w:bottom w:val="single" w:sz="4" w:space="1" w:color="auto"/>
          <w:right w:val="single" w:sz="4" w:space="4" w:color="auto"/>
        </w:pBdr>
      </w:pPr>
      <w:r w:rsidRPr="00886722">
        <w:tab/>
        <w:t>UE location information is included in the measurement report for Aerial UE based on the existing location information IE and reporting mechanism. Any parameters for reporting can be further studied.</w:t>
      </w:r>
    </w:p>
    <w:p w14:paraId="533BCA6C" w14:textId="77777777" w:rsidR="00FE2F85" w:rsidRPr="00116789" w:rsidRDefault="00FE2F85" w:rsidP="00FE2F85">
      <w:pPr>
        <w:pStyle w:val="Doc-text2"/>
      </w:pPr>
      <w:r w:rsidRPr="00886722">
        <w:t>=&gt;</w:t>
      </w:r>
      <w:r w:rsidRPr="00886722">
        <w:tab/>
        <w:t>Introduce new measurement event/modify existing measurement events for interference detection</w:t>
      </w:r>
    </w:p>
    <w:p w14:paraId="37D17604" w14:textId="77777777" w:rsidR="00FE2F85" w:rsidRDefault="00FE2F85" w:rsidP="00FE2F85">
      <w:pPr>
        <w:rPr>
          <w:lang w:val="en-GB"/>
        </w:rPr>
      </w:pPr>
      <w:r>
        <w:rPr>
          <w:lang w:val="en-GB"/>
        </w:rPr>
        <w:t>Agreement from RAN2#101bis:</w:t>
      </w:r>
    </w:p>
    <w:p w14:paraId="79A936B0" w14:textId="77777777" w:rsidR="00FE2F85" w:rsidRPr="00FE3CBF" w:rsidRDefault="00FE2F85" w:rsidP="00FE2F85">
      <w:pPr>
        <w:pStyle w:val="Doc-text2"/>
        <w:pBdr>
          <w:top w:val="single" w:sz="4" w:space="1" w:color="auto"/>
          <w:left w:val="single" w:sz="4" w:space="4" w:color="auto"/>
          <w:bottom w:val="single" w:sz="4" w:space="1" w:color="auto"/>
          <w:right w:val="single" w:sz="4" w:space="4" w:color="auto"/>
        </w:pBdr>
        <w:rPr>
          <w:rFonts w:cs="Arial"/>
          <w:bCs/>
        </w:rPr>
      </w:pPr>
      <w:r w:rsidRPr="00FE3CBF">
        <w:rPr>
          <w:rFonts w:cs="Arial"/>
          <w:bCs/>
        </w:rPr>
        <w:t>1</w:t>
      </w:r>
      <w:r w:rsidRPr="00FE3CBF">
        <w:rPr>
          <w:rFonts w:cs="Arial"/>
          <w:bCs/>
        </w:rPr>
        <w:tab/>
        <w:t>Provide threshold(s) in meters at least through dedicated RRC signaling. Using system information is FFS.</w:t>
      </w:r>
    </w:p>
    <w:p w14:paraId="6BA409D4" w14:textId="77777777" w:rsidR="00FE2F85" w:rsidRPr="00FE3CBF" w:rsidRDefault="00FE2F85" w:rsidP="00FE2F85">
      <w:pPr>
        <w:pStyle w:val="Doc-text2"/>
        <w:pBdr>
          <w:top w:val="single" w:sz="4" w:space="1" w:color="auto"/>
          <w:left w:val="single" w:sz="4" w:space="4" w:color="auto"/>
          <w:bottom w:val="single" w:sz="4" w:space="1" w:color="auto"/>
          <w:right w:val="single" w:sz="4" w:space="4" w:color="auto"/>
        </w:pBdr>
        <w:rPr>
          <w:rFonts w:cs="Arial"/>
          <w:bCs/>
        </w:rPr>
      </w:pPr>
      <w:r w:rsidRPr="00FE3CBF">
        <w:rPr>
          <w:rFonts w:cs="Arial"/>
          <w:bCs/>
        </w:rPr>
        <w:t>2</w:t>
      </w:r>
      <w:r w:rsidRPr="00FE3CBF">
        <w:rPr>
          <w:rFonts w:cs="Arial"/>
          <w:bCs/>
        </w:rPr>
        <w:tab/>
        <w:t>Event of UE’s height is above threshold(s) can trigger report. The content of the report are FFS.</w:t>
      </w:r>
      <w:r>
        <w:rPr>
          <w:rFonts w:cs="Arial"/>
          <w:bCs/>
        </w:rPr>
        <w:t xml:space="preserve"> It can be discussed in the running RRC CR email discussion.</w:t>
      </w:r>
    </w:p>
    <w:p w14:paraId="0F19E8A7" w14:textId="77777777" w:rsidR="00FE2F85" w:rsidRPr="00CC50B8" w:rsidRDefault="00FE2F85" w:rsidP="00FE2F85">
      <w:pPr>
        <w:pStyle w:val="Doc-text2"/>
        <w:pBdr>
          <w:top w:val="single" w:sz="4" w:space="1" w:color="auto"/>
          <w:left w:val="single" w:sz="4" w:space="4" w:color="auto"/>
          <w:bottom w:val="single" w:sz="4" w:space="1" w:color="auto"/>
          <w:right w:val="single" w:sz="4" w:space="4" w:color="auto"/>
        </w:pBdr>
        <w:rPr>
          <w:rFonts w:cs="Arial"/>
          <w:bCs/>
        </w:rPr>
      </w:pPr>
      <w:r>
        <w:rPr>
          <w:rFonts w:cs="Arial"/>
          <w:bCs/>
        </w:rPr>
        <w:t>3</w:t>
      </w:r>
      <w:r>
        <w:rPr>
          <w:rFonts w:cs="Arial"/>
          <w:bCs/>
        </w:rPr>
        <w:tab/>
      </w:r>
      <w:r w:rsidRPr="00C06BC0">
        <w:rPr>
          <w:rFonts w:cs="Arial"/>
          <w:bCs/>
        </w:rPr>
        <w:t>Introduce the number of triggered cells for interference detection for UAV UE</w:t>
      </w:r>
      <w:r>
        <w:rPr>
          <w:rFonts w:cs="Arial"/>
          <w:bCs/>
        </w:rPr>
        <w:t xml:space="preserve">. FFS the sum of RSRP. </w:t>
      </w:r>
    </w:p>
    <w:p w14:paraId="27637BB3" w14:textId="77777777" w:rsidR="00FE2F85" w:rsidRDefault="00FE2F85" w:rsidP="00FE2F85">
      <w:pPr>
        <w:rPr>
          <w:lang w:val="en-GB"/>
        </w:rPr>
      </w:pPr>
    </w:p>
    <w:p w14:paraId="2E8D3DE5" w14:textId="77777777" w:rsidR="00FE2F85" w:rsidRDefault="00FE2F85" w:rsidP="00FE2F85">
      <w:pPr>
        <w:rPr>
          <w:lang w:val="en-GB"/>
        </w:rPr>
      </w:pPr>
      <w:r>
        <w:rPr>
          <w:lang w:val="en-GB"/>
        </w:rPr>
        <w:t>List of papers submitted or related to this AI.</w:t>
      </w:r>
    </w:p>
    <w:p w14:paraId="7B8C590C" w14:textId="77777777" w:rsidR="00FE2F85" w:rsidRPr="00D27C4D" w:rsidRDefault="00FE2F85" w:rsidP="00FE2F85">
      <w:pPr>
        <w:rPr>
          <w:lang w:val="en-GB"/>
        </w:rPr>
      </w:pPr>
      <w:r w:rsidRPr="00D27C4D">
        <w:rPr>
          <w:lang w:val="en-GB"/>
        </w:rPr>
        <w:t>R2-1807258</w:t>
      </w:r>
      <w:r>
        <w:rPr>
          <w:lang w:val="en-GB"/>
        </w:rPr>
        <w:t xml:space="preserve">, </w:t>
      </w:r>
      <w:r w:rsidRPr="00D27C4D">
        <w:rPr>
          <w:lang w:val="en-GB"/>
        </w:rPr>
        <w:t>R2-1807259</w:t>
      </w:r>
      <w:r>
        <w:rPr>
          <w:lang w:val="en-GB"/>
        </w:rPr>
        <w:t xml:space="preserve">, </w:t>
      </w:r>
      <w:r w:rsidRPr="00D27C4D">
        <w:rPr>
          <w:lang w:val="en-GB"/>
        </w:rPr>
        <w:t>R2-1807260</w:t>
      </w:r>
      <w:r>
        <w:rPr>
          <w:lang w:val="en-GB"/>
        </w:rPr>
        <w:t>, Ericsson</w:t>
      </w:r>
    </w:p>
    <w:p w14:paraId="52411FEA" w14:textId="77777777" w:rsidR="00FE2F85" w:rsidRPr="00D27C4D" w:rsidRDefault="00FE2F85" w:rsidP="00FE2F85">
      <w:pPr>
        <w:rPr>
          <w:lang w:val="en-GB"/>
        </w:rPr>
      </w:pPr>
      <w:r w:rsidRPr="00D27C4D">
        <w:rPr>
          <w:lang w:val="en-GB"/>
        </w:rPr>
        <w:t>R2-1807506</w:t>
      </w:r>
      <w:r w:rsidRPr="00D27C4D">
        <w:rPr>
          <w:lang w:val="en-GB"/>
        </w:rPr>
        <w:tab/>
      </w:r>
      <w:r>
        <w:rPr>
          <w:lang w:val="en-GB"/>
        </w:rPr>
        <w:t xml:space="preserve">, </w:t>
      </w:r>
      <w:r w:rsidRPr="00D27C4D">
        <w:rPr>
          <w:lang w:val="en-GB"/>
        </w:rPr>
        <w:t>R2-1807507</w:t>
      </w:r>
      <w:r>
        <w:rPr>
          <w:lang w:val="en-GB"/>
        </w:rPr>
        <w:t xml:space="preserve">, </w:t>
      </w:r>
      <w:r w:rsidRPr="00D27C4D">
        <w:rPr>
          <w:lang w:val="en-GB"/>
        </w:rPr>
        <w:t xml:space="preserve">Intel </w:t>
      </w:r>
    </w:p>
    <w:p w14:paraId="277225E8" w14:textId="77777777" w:rsidR="00FE2F85" w:rsidRPr="00D27C4D" w:rsidRDefault="00FE2F85" w:rsidP="00FE2F85">
      <w:pPr>
        <w:rPr>
          <w:lang w:val="en-GB"/>
        </w:rPr>
      </w:pPr>
      <w:r w:rsidRPr="00D27C4D">
        <w:rPr>
          <w:lang w:val="en-GB"/>
        </w:rPr>
        <w:t>R2-1806741</w:t>
      </w:r>
      <w:r>
        <w:rPr>
          <w:lang w:val="en-GB"/>
        </w:rPr>
        <w:t xml:space="preserve">, </w:t>
      </w:r>
      <w:r w:rsidRPr="00D27C4D">
        <w:rPr>
          <w:lang w:val="en-GB"/>
        </w:rPr>
        <w:t>KDDI Corporation, Kyocera</w:t>
      </w:r>
    </w:p>
    <w:p w14:paraId="6124FD36" w14:textId="77777777" w:rsidR="00FE2F85" w:rsidRPr="00D27C4D" w:rsidRDefault="00FE2F85" w:rsidP="00FE2F85">
      <w:pPr>
        <w:rPr>
          <w:lang w:val="en-GB"/>
        </w:rPr>
      </w:pPr>
      <w:r w:rsidRPr="00D27C4D">
        <w:rPr>
          <w:lang w:val="en-GB"/>
        </w:rPr>
        <w:t>R2-1807327</w:t>
      </w:r>
      <w:r>
        <w:rPr>
          <w:lang w:val="en-GB"/>
        </w:rPr>
        <w:t xml:space="preserve">, </w:t>
      </w:r>
      <w:r w:rsidRPr="00D27C4D">
        <w:rPr>
          <w:lang w:val="en-GB"/>
        </w:rPr>
        <w:t xml:space="preserve">Kyocera  </w:t>
      </w:r>
    </w:p>
    <w:p w14:paraId="6312E8D7" w14:textId="77777777" w:rsidR="00FE2F85" w:rsidRPr="00D27C4D" w:rsidRDefault="00FE2F85" w:rsidP="00FE2F85">
      <w:pPr>
        <w:rPr>
          <w:lang w:val="en-GB"/>
        </w:rPr>
      </w:pPr>
      <w:r w:rsidRPr="00D27C4D">
        <w:rPr>
          <w:lang w:val="en-GB"/>
        </w:rPr>
        <w:t>R2-1807895</w:t>
      </w:r>
      <w:r>
        <w:rPr>
          <w:lang w:val="en-GB"/>
        </w:rPr>
        <w:t xml:space="preserve">, </w:t>
      </w:r>
      <w:r w:rsidRPr="00D27C4D">
        <w:rPr>
          <w:lang w:val="en-GB"/>
        </w:rPr>
        <w:t>R2-1807896</w:t>
      </w:r>
      <w:r>
        <w:rPr>
          <w:lang w:val="en-GB"/>
        </w:rPr>
        <w:t xml:space="preserve">, </w:t>
      </w:r>
      <w:r w:rsidRPr="00D27C4D">
        <w:rPr>
          <w:lang w:val="en-GB"/>
        </w:rPr>
        <w:t>Lenovo</w:t>
      </w:r>
    </w:p>
    <w:p w14:paraId="677B7358" w14:textId="77777777" w:rsidR="00FE2F85" w:rsidRPr="00D27C4D" w:rsidRDefault="00FE2F85" w:rsidP="00FE2F85">
      <w:pPr>
        <w:rPr>
          <w:lang w:val="en-GB"/>
        </w:rPr>
      </w:pPr>
      <w:r w:rsidRPr="00D27C4D">
        <w:rPr>
          <w:lang w:val="en-GB"/>
        </w:rPr>
        <w:t>R2-1806899</w:t>
      </w:r>
      <w:r>
        <w:rPr>
          <w:lang w:val="en-GB"/>
        </w:rPr>
        <w:t xml:space="preserve">, </w:t>
      </w:r>
      <w:r w:rsidRPr="00D27C4D">
        <w:rPr>
          <w:lang w:val="en-GB"/>
        </w:rPr>
        <w:t xml:space="preserve">LG </w:t>
      </w:r>
    </w:p>
    <w:p w14:paraId="0604DEC0" w14:textId="77777777" w:rsidR="00FE2F85" w:rsidRPr="00D27C4D" w:rsidRDefault="00FE2F85" w:rsidP="00FE2F85">
      <w:pPr>
        <w:rPr>
          <w:lang w:val="en-GB"/>
        </w:rPr>
      </w:pPr>
      <w:r w:rsidRPr="00D27C4D">
        <w:rPr>
          <w:lang w:val="en-GB"/>
        </w:rPr>
        <w:t>R2-1807883</w:t>
      </w:r>
      <w:r>
        <w:rPr>
          <w:lang w:val="en-GB"/>
        </w:rPr>
        <w:t xml:space="preserve">, </w:t>
      </w:r>
      <w:r w:rsidRPr="00D27C4D">
        <w:rPr>
          <w:lang w:val="en-GB"/>
        </w:rPr>
        <w:t>R2-1807884</w:t>
      </w:r>
      <w:r>
        <w:rPr>
          <w:lang w:val="en-GB"/>
        </w:rPr>
        <w:t>,</w:t>
      </w:r>
      <w:r w:rsidRPr="00D27C4D">
        <w:rPr>
          <w:lang w:val="en-GB"/>
        </w:rPr>
        <w:t xml:space="preserve"> Nokia </w:t>
      </w:r>
    </w:p>
    <w:p w14:paraId="03E20ED2" w14:textId="77777777" w:rsidR="00FE2F85" w:rsidRDefault="00FE2F85" w:rsidP="00FE2F85">
      <w:pPr>
        <w:rPr>
          <w:lang w:val="en-GB"/>
        </w:rPr>
      </w:pPr>
      <w:r w:rsidRPr="00D27C4D">
        <w:rPr>
          <w:lang w:val="en-GB"/>
        </w:rPr>
        <w:t>R2-1807790</w:t>
      </w:r>
      <w:r>
        <w:rPr>
          <w:lang w:val="en-GB"/>
        </w:rPr>
        <w:t xml:space="preserve">, </w:t>
      </w:r>
      <w:r w:rsidRPr="00D27C4D">
        <w:rPr>
          <w:lang w:val="en-GB"/>
        </w:rPr>
        <w:t>R2-1807791</w:t>
      </w:r>
      <w:r>
        <w:rPr>
          <w:lang w:val="en-GB"/>
        </w:rPr>
        <w:t xml:space="preserve">, </w:t>
      </w:r>
      <w:r w:rsidRPr="00D27C4D">
        <w:rPr>
          <w:lang w:val="en-GB"/>
        </w:rPr>
        <w:t>Sony</w:t>
      </w:r>
    </w:p>
    <w:p w14:paraId="6B764D5B" w14:textId="61DC84F1" w:rsidR="00FE2F85" w:rsidRPr="00D27C4D" w:rsidRDefault="00FE2F85" w:rsidP="00FE2F85">
      <w:pPr>
        <w:rPr>
          <w:lang w:val="en-GB"/>
        </w:rPr>
      </w:pPr>
      <w:r w:rsidRPr="00D27C4D">
        <w:rPr>
          <w:lang w:val="en-GB"/>
        </w:rPr>
        <w:t>R2-1807478</w:t>
      </w:r>
      <w:r w:rsidRPr="00D27C4D">
        <w:rPr>
          <w:lang w:val="en-GB"/>
        </w:rPr>
        <w:tab/>
        <w:t>Huawei</w:t>
      </w:r>
    </w:p>
    <w:p w14:paraId="34828B54" w14:textId="633E6C84" w:rsidR="00FE2F85" w:rsidRPr="00D27C4D" w:rsidRDefault="00FE2F85" w:rsidP="00FE2F85">
      <w:pPr>
        <w:rPr>
          <w:lang w:val="en-GB"/>
        </w:rPr>
      </w:pPr>
      <w:r w:rsidRPr="00D27C4D">
        <w:rPr>
          <w:lang w:val="en-GB"/>
        </w:rPr>
        <w:t>R2-1807293</w:t>
      </w:r>
      <w:r w:rsidRPr="00D27C4D">
        <w:rPr>
          <w:lang w:val="en-GB"/>
        </w:rPr>
        <w:tab/>
        <w:t xml:space="preserve">Qualcomm </w:t>
      </w:r>
    </w:p>
    <w:p w14:paraId="0F27E551" w14:textId="77777777" w:rsidR="00FE2F85" w:rsidRDefault="00FE2F85" w:rsidP="00FE2F85">
      <w:pPr>
        <w:rPr>
          <w:rFonts w:eastAsia="DengXian"/>
          <w:b/>
        </w:rPr>
      </w:pPr>
    </w:p>
    <w:p w14:paraId="08951910" w14:textId="77777777" w:rsidR="00FE2F85" w:rsidRPr="00633270" w:rsidRDefault="00FE2F85" w:rsidP="002F3F45">
      <w:pPr>
        <w:pStyle w:val="Heading2"/>
        <w:ind w:hanging="3128"/>
      </w:pPr>
      <w:r w:rsidRPr="00633270">
        <w:t>Height-based reporting</w:t>
      </w:r>
    </w:p>
    <w:p w14:paraId="5AEF3CF9" w14:textId="77777777" w:rsidR="00FE2F85" w:rsidRDefault="00FE2F85" w:rsidP="00FE2F85">
      <w:pPr>
        <w:rPr>
          <w:rFonts w:eastAsia="DengXian"/>
        </w:rPr>
      </w:pPr>
      <w:r>
        <w:rPr>
          <w:rFonts w:eastAsia="DengXian"/>
        </w:rPr>
        <w:t>This section addresses the FFS identified in the running CR discussion. The following papers have discussions related to this part:</w:t>
      </w:r>
    </w:p>
    <w:p w14:paraId="27030535" w14:textId="77777777" w:rsidR="00FE2F85" w:rsidRDefault="00FE2F85" w:rsidP="00FE2F85">
      <w:pPr>
        <w:rPr>
          <w:lang w:val="en-GB"/>
        </w:rPr>
      </w:pPr>
      <w:r w:rsidRPr="00D27C4D">
        <w:rPr>
          <w:lang w:val="en-GB"/>
        </w:rPr>
        <w:lastRenderedPageBreak/>
        <w:t>R2-1807258</w:t>
      </w:r>
      <w:r>
        <w:rPr>
          <w:lang w:val="en-GB"/>
        </w:rPr>
        <w:t xml:space="preserve">, </w:t>
      </w:r>
      <w:r w:rsidRPr="00D27C4D">
        <w:rPr>
          <w:lang w:val="en-GB"/>
        </w:rPr>
        <w:t>R2-1807260</w:t>
      </w:r>
      <w:r>
        <w:rPr>
          <w:lang w:val="en-GB"/>
        </w:rPr>
        <w:t>, Ericsson</w:t>
      </w:r>
    </w:p>
    <w:p w14:paraId="39EB998C" w14:textId="77777777" w:rsidR="00FE2F85" w:rsidRPr="00D27C4D" w:rsidRDefault="00FE2F85" w:rsidP="00FE2F85">
      <w:pPr>
        <w:rPr>
          <w:lang w:val="en-GB"/>
        </w:rPr>
      </w:pPr>
      <w:r>
        <w:t>R2-1808544, Docomo</w:t>
      </w:r>
    </w:p>
    <w:p w14:paraId="1E6E5ACA" w14:textId="77777777" w:rsidR="00FE2F85" w:rsidRDefault="00FE2F85" w:rsidP="00FE2F85">
      <w:r w:rsidRPr="005F71A9">
        <w:t>R2-1807895</w:t>
      </w:r>
      <w:r>
        <w:t>, Lenovo</w:t>
      </w:r>
    </w:p>
    <w:p w14:paraId="0A9DC370" w14:textId="77777777" w:rsidR="00FE2F85" w:rsidRDefault="00FE2F85" w:rsidP="00FE2F85">
      <w:r w:rsidRPr="005F71A9">
        <w:t>R2-1806741</w:t>
      </w:r>
      <w:r>
        <w:t>, KDDI</w:t>
      </w:r>
    </w:p>
    <w:p w14:paraId="615F612C" w14:textId="77777777" w:rsidR="00FE2F85" w:rsidRDefault="00FE2F85" w:rsidP="00FE2F85">
      <w:r>
        <w:t>R2-1807884, Nokia</w:t>
      </w:r>
    </w:p>
    <w:p w14:paraId="231FCBBF" w14:textId="77777777" w:rsidR="00FE2F85" w:rsidRDefault="00FE2F85" w:rsidP="00FE2F85">
      <w:r w:rsidRPr="007E4337">
        <w:t>R2-1807790</w:t>
      </w:r>
      <w:r>
        <w:t xml:space="preserve">, Sony </w:t>
      </w:r>
    </w:p>
    <w:p w14:paraId="15D83468" w14:textId="77777777" w:rsidR="00FE2F85" w:rsidRDefault="00FE2F85" w:rsidP="00FE2F85">
      <w:r w:rsidRPr="007E4337">
        <w:t>R2-180779</w:t>
      </w:r>
      <w:r>
        <w:t xml:space="preserve">1, Sony </w:t>
      </w:r>
    </w:p>
    <w:p w14:paraId="225F4157" w14:textId="77777777" w:rsidR="00FE2F85" w:rsidRDefault="003079FC" w:rsidP="00FE2F85">
      <w:hyperlink r:id="rId13">
        <w:r w:rsidR="00FE2F85" w:rsidRPr="00687468">
          <w:t>R2-1807327</w:t>
        </w:r>
      </w:hyperlink>
      <w:r w:rsidR="00FE2F85" w:rsidRPr="00687468">
        <w:t>, Kyocera</w:t>
      </w:r>
    </w:p>
    <w:p w14:paraId="1D8AF05E" w14:textId="77777777" w:rsidR="00176598" w:rsidRDefault="00176598" w:rsidP="00FE2F85"/>
    <w:p w14:paraId="14993A69" w14:textId="23EDE8D1" w:rsidR="00DA584F" w:rsidRPr="004717DA" w:rsidRDefault="00DA584F" w:rsidP="00176598">
      <w:pPr>
        <w:pStyle w:val="Heading3"/>
      </w:pPr>
      <w:r w:rsidRPr="004717DA">
        <w:t xml:space="preserve">Height </w:t>
      </w:r>
      <w:r w:rsidR="00981E96">
        <w:t xml:space="preserve">threshold </w:t>
      </w:r>
      <w:r w:rsidRPr="004717DA">
        <w:t>definition</w:t>
      </w:r>
    </w:p>
    <w:p w14:paraId="556286CA" w14:textId="77777777" w:rsidR="00DA584F" w:rsidRDefault="00DA584F" w:rsidP="00DA584F">
      <w:pPr>
        <w:pStyle w:val="ListParagraph"/>
        <w:numPr>
          <w:ilvl w:val="0"/>
          <w:numId w:val="15"/>
        </w:numPr>
      </w:pPr>
      <w:r>
        <w:t>Above sea level: Ericsson, KDDI</w:t>
      </w:r>
    </w:p>
    <w:p w14:paraId="3FD9D983" w14:textId="77777777" w:rsidR="00DA584F" w:rsidRDefault="00DA584F" w:rsidP="00DA584F">
      <w:pPr>
        <w:pStyle w:val="ListParagraph"/>
        <w:numPr>
          <w:ilvl w:val="0"/>
          <w:numId w:val="15"/>
        </w:numPr>
      </w:pPr>
      <w:r>
        <w:t>Above ground level: Lenovo, KDDI</w:t>
      </w:r>
    </w:p>
    <w:p w14:paraId="237A402C" w14:textId="7BFA3439" w:rsidR="00DA584F" w:rsidRDefault="00DA584F" w:rsidP="00DA584F">
      <w:pPr>
        <w:pStyle w:val="ListParagraph"/>
        <w:numPr>
          <w:ilvl w:val="0"/>
          <w:numId w:val="15"/>
        </w:numPr>
      </w:pPr>
      <w:r>
        <w:t xml:space="preserve">Uncertain: Nokia </w:t>
      </w:r>
    </w:p>
    <w:p w14:paraId="23FC99B3" w14:textId="445BD04A" w:rsidR="00DA584F" w:rsidRDefault="00DA584F" w:rsidP="00DA584F">
      <w:r>
        <w:t>Using the ground level has been discussed, mainly due to that the SI has explicitly studied height range up-to 300m in which the height above ground level is assumed. As indicated in R2-1806741, it is not clear on which ground it is referr</w:t>
      </w:r>
      <w:r w:rsidR="008815E9">
        <w:t>ing</w:t>
      </w:r>
      <w:r>
        <w:t xml:space="preserve"> to, which can be the eNB’s ground</w:t>
      </w:r>
      <w:r w:rsidR="00D62C23">
        <w:t xml:space="preserve">, </w:t>
      </w:r>
      <w:r>
        <w:t>its serving cell’s ground</w:t>
      </w:r>
      <w:r w:rsidR="00D62C23">
        <w:t xml:space="preserve"> or </w:t>
      </w:r>
      <w:r w:rsidR="000A656D">
        <w:t>the ground of the UE’s current location</w:t>
      </w:r>
      <w:r>
        <w:t>.</w:t>
      </w:r>
    </w:p>
    <w:p w14:paraId="2CA126F8" w14:textId="3DA27D69" w:rsidR="00DA584F" w:rsidRDefault="00DA584F" w:rsidP="002725DD">
      <w:pPr>
        <w:spacing w:after="0"/>
        <w:rPr>
          <w:lang w:val="en-GB"/>
        </w:rPr>
      </w:pPr>
      <w:r>
        <w:t>On the other hand, as discussed in several papers that UE can access height above sea level (e.g., from GPS) easier than above ground level. With respect to the comment in R2-1807895</w:t>
      </w:r>
      <w:r w:rsidR="009C2870">
        <w:t xml:space="preserve"> about difficulty to encode height </w:t>
      </w:r>
      <w:r w:rsidR="002659CB">
        <w:t>above sea level</w:t>
      </w:r>
      <w:r>
        <w:t>, there are examples in R2-1806741 and R2-</w:t>
      </w:r>
      <w:r w:rsidRPr="00D27C4D">
        <w:rPr>
          <w:lang w:val="en-GB"/>
        </w:rPr>
        <w:t>1807258</w:t>
      </w:r>
      <w:r>
        <w:rPr>
          <w:lang w:val="en-GB"/>
        </w:rPr>
        <w:t xml:space="preserve"> to encode above sea level with bit strings with a limited number of bits. </w:t>
      </w:r>
      <w:r w:rsidRPr="00B47B15">
        <w:rPr>
          <w:lang w:val="en-GB"/>
        </w:rPr>
        <w:t>Also, regarding the comments in R2-1807884</w:t>
      </w:r>
      <w:r w:rsidR="002725DD" w:rsidRPr="00B47B15">
        <w:rPr>
          <w:lang w:val="en-GB"/>
        </w:rPr>
        <w:t xml:space="preserve"> </w:t>
      </w:r>
      <w:r w:rsidR="00B47B15">
        <w:rPr>
          <w:lang w:val="en-GB"/>
        </w:rPr>
        <w:t>a</w:t>
      </w:r>
      <w:r w:rsidR="002725DD" w:rsidRPr="00B47B15">
        <w:rPr>
          <w:rFonts w:ascii="Segoe UI" w:hAnsi="Segoe UI" w:cs="Segoe UI"/>
          <w:color w:val="000000"/>
        </w:rPr>
        <w:t>bout</w:t>
      </w:r>
      <w:r w:rsidR="00DD7DE1">
        <w:rPr>
          <w:rFonts w:ascii="Segoe UI" w:hAnsi="Segoe UI" w:cs="Segoe UI"/>
          <w:color w:val="000000"/>
        </w:rPr>
        <w:t xml:space="preserve"> the</w:t>
      </w:r>
      <w:r w:rsidR="002725DD" w:rsidRPr="00B47B15">
        <w:rPr>
          <w:rFonts w:ascii="Segoe UI" w:hAnsi="Segoe UI" w:cs="Segoe UI"/>
          <w:color w:val="000000"/>
        </w:rPr>
        <w:t xml:space="preserve"> need to define absolute threshold instead of relative</w:t>
      </w:r>
      <w:r w:rsidR="00DD7DE1">
        <w:rPr>
          <w:rFonts w:ascii="Segoe UI" w:hAnsi="Segoe UI" w:cs="Segoe UI"/>
          <w:color w:val="000000"/>
        </w:rPr>
        <w:t xml:space="preserve"> one</w:t>
      </w:r>
      <w:r w:rsidRPr="00B47B15">
        <w:rPr>
          <w:lang w:val="en-GB"/>
        </w:rPr>
        <w:t>, we wonder if defining over above sea level can address the concern.</w:t>
      </w:r>
      <w:r>
        <w:rPr>
          <w:lang w:val="en-GB"/>
        </w:rPr>
        <w:t xml:space="preserve">  </w:t>
      </w:r>
    </w:p>
    <w:p w14:paraId="0410FEE2" w14:textId="77777777" w:rsidR="00DD7DE1" w:rsidRDefault="00DD7DE1" w:rsidP="002725DD">
      <w:pPr>
        <w:spacing w:after="0"/>
      </w:pPr>
    </w:p>
    <w:p w14:paraId="3D60C1C0" w14:textId="77777777" w:rsidR="00DA584F" w:rsidRPr="00D76DE7" w:rsidRDefault="00DA584F" w:rsidP="00DA584F">
      <w:pPr>
        <w:pStyle w:val="Proposal"/>
      </w:pPr>
      <w:bookmarkStart w:id="1" w:name="_Toc514345836"/>
      <w:bookmarkStart w:id="2" w:name="_Toc514418871"/>
      <w:r>
        <w:rPr>
          <w:lang w:val="en-GB"/>
        </w:rPr>
        <w:t>RAN2 to discuss between the following alternatives</w:t>
      </w:r>
      <w:bookmarkEnd w:id="1"/>
      <w:bookmarkEnd w:id="2"/>
    </w:p>
    <w:p w14:paraId="43F5AB6E" w14:textId="77777777" w:rsidR="00DA584F" w:rsidRDefault="00DA584F" w:rsidP="00DA584F">
      <w:pPr>
        <w:pStyle w:val="Proposal"/>
        <w:numPr>
          <w:ilvl w:val="1"/>
          <w:numId w:val="11"/>
        </w:numPr>
        <w:rPr>
          <w:lang w:val="en-GB"/>
        </w:rPr>
      </w:pPr>
      <w:bookmarkStart w:id="3" w:name="_Toc514345837"/>
      <w:bookmarkStart w:id="4" w:name="_Toc514418872"/>
      <w:r w:rsidRPr="00D76DE7">
        <w:rPr>
          <w:lang w:val="en-GB"/>
        </w:rPr>
        <w:t xml:space="preserve">Adopting height threshold referred to </w:t>
      </w:r>
      <w:r>
        <w:rPr>
          <w:lang w:val="en-GB"/>
        </w:rPr>
        <w:t>a</w:t>
      </w:r>
      <w:r w:rsidRPr="00D76DE7">
        <w:rPr>
          <w:lang w:val="en-GB"/>
        </w:rPr>
        <w:t>bove sea level</w:t>
      </w:r>
      <w:bookmarkEnd w:id="3"/>
      <w:bookmarkEnd w:id="4"/>
      <w:r w:rsidRPr="00D76DE7">
        <w:rPr>
          <w:lang w:val="en-GB"/>
        </w:rPr>
        <w:t xml:space="preserve"> </w:t>
      </w:r>
    </w:p>
    <w:p w14:paraId="42BE7C25" w14:textId="77777777" w:rsidR="00DA584F" w:rsidRDefault="00DA584F" w:rsidP="00DA584F">
      <w:pPr>
        <w:pStyle w:val="Proposal"/>
        <w:numPr>
          <w:ilvl w:val="1"/>
          <w:numId w:val="11"/>
        </w:numPr>
        <w:rPr>
          <w:lang w:val="en-GB"/>
        </w:rPr>
      </w:pPr>
      <w:bookmarkStart w:id="5" w:name="_Toc514345838"/>
      <w:bookmarkStart w:id="6" w:name="_Toc514418873"/>
      <w:r w:rsidRPr="00D76DE7">
        <w:rPr>
          <w:lang w:val="en-GB"/>
        </w:rPr>
        <w:t xml:space="preserve">Adopting height threshold referred to </w:t>
      </w:r>
      <w:r>
        <w:rPr>
          <w:lang w:val="en-GB"/>
        </w:rPr>
        <w:t>a</w:t>
      </w:r>
      <w:r w:rsidRPr="00D76DE7">
        <w:rPr>
          <w:lang w:val="en-GB"/>
        </w:rPr>
        <w:t xml:space="preserve">bove </w:t>
      </w:r>
      <w:r>
        <w:rPr>
          <w:lang w:val="en-GB"/>
        </w:rPr>
        <w:t xml:space="preserve">ground </w:t>
      </w:r>
      <w:r w:rsidRPr="00D76DE7">
        <w:rPr>
          <w:lang w:val="en-GB"/>
        </w:rPr>
        <w:t>level</w:t>
      </w:r>
      <w:bookmarkEnd w:id="5"/>
      <w:bookmarkEnd w:id="6"/>
      <w:r w:rsidRPr="00D76DE7">
        <w:rPr>
          <w:lang w:val="en-GB"/>
        </w:rPr>
        <w:t xml:space="preserve"> </w:t>
      </w:r>
    </w:p>
    <w:p w14:paraId="20AD6179" w14:textId="77777777" w:rsidR="00DA584F" w:rsidRDefault="00DA584F" w:rsidP="00DA584F">
      <w:pPr>
        <w:pStyle w:val="Proposal"/>
        <w:numPr>
          <w:ilvl w:val="2"/>
          <w:numId w:val="11"/>
        </w:numPr>
        <w:rPr>
          <w:lang w:val="en-GB"/>
        </w:rPr>
      </w:pPr>
      <w:bookmarkStart w:id="7" w:name="_Toc514345839"/>
      <w:bookmarkStart w:id="8" w:name="_Toc514418874"/>
      <w:r>
        <w:rPr>
          <w:lang w:val="en-GB"/>
        </w:rPr>
        <w:t>If yes, the definition of the ground (referred to eNB or UE)</w:t>
      </w:r>
      <w:bookmarkEnd w:id="7"/>
      <w:bookmarkEnd w:id="8"/>
    </w:p>
    <w:p w14:paraId="13535F7A" w14:textId="22BF9D5A" w:rsidR="00DA584F" w:rsidRDefault="00DA584F" w:rsidP="00DA584F">
      <w:pPr>
        <w:rPr>
          <w:rFonts w:eastAsia="DengXian"/>
        </w:rPr>
      </w:pPr>
      <w:r>
        <w:rPr>
          <w:rFonts w:eastAsia="DengXian"/>
        </w:rPr>
        <w:t xml:space="preserve">The follow-up question is the granularity and the range of the threshold. For the granularity, we can use </w:t>
      </w:r>
      <w:r w:rsidR="00DC4E69">
        <w:rPr>
          <w:rFonts w:eastAsia="DengXian"/>
        </w:rPr>
        <w:t>4</w:t>
      </w:r>
      <w:r>
        <w:rPr>
          <w:rFonts w:eastAsia="DengXian"/>
        </w:rPr>
        <w:t xml:space="preserve">0m. </w:t>
      </w:r>
    </w:p>
    <w:p w14:paraId="0082973A" w14:textId="3BE80DD3" w:rsidR="00DA584F" w:rsidRDefault="00DA584F" w:rsidP="00DA584F">
      <w:pPr>
        <w:rPr>
          <w:rFonts w:eastAsia="DengXian"/>
        </w:rPr>
      </w:pPr>
      <w:r>
        <w:rPr>
          <w:rFonts w:eastAsia="DengXian"/>
        </w:rPr>
        <w:t xml:space="preserve">For the range of above sea level, we choose the lowest exposed land (-413 m for dead sea) and the highest mountain (8848m for Mount Everest) as the reference and round up to a multiple of 40. </w:t>
      </w:r>
    </w:p>
    <w:p w14:paraId="2CF03F9F" w14:textId="77777777" w:rsidR="00DA584F" w:rsidRDefault="00DA584F" w:rsidP="00DA584F">
      <w:pPr>
        <w:rPr>
          <w:rFonts w:eastAsia="DengXian"/>
        </w:rPr>
      </w:pPr>
      <w:r>
        <w:rPr>
          <w:rFonts w:eastAsia="DengXian"/>
        </w:rPr>
        <w:t xml:space="preserve">For the range of above ground level, we use SI conclusion </w:t>
      </w:r>
    </w:p>
    <w:p w14:paraId="17C58F68" w14:textId="77777777" w:rsidR="00DA584F" w:rsidRPr="00D76DE7" w:rsidRDefault="00DA584F" w:rsidP="00DA584F">
      <w:pPr>
        <w:pStyle w:val="Proposal"/>
      </w:pPr>
      <w:bookmarkStart w:id="9" w:name="_Toc514345841"/>
      <w:bookmarkStart w:id="10" w:name="_Toc514418875"/>
      <w:r>
        <w:rPr>
          <w:lang w:val="en-GB"/>
        </w:rPr>
        <w:t>RAN2 to discuss the granularity and the range of the threshold</w:t>
      </w:r>
      <w:bookmarkEnd w:id="9"/>
      <w:bookmarkEnd w:id="10"/>
    </w:p>
    <w:p w14:paraId="111B4331" w14:textId="50672188" w:rsidR="00DA584F" w:rsidRDefault="00DA584F" w:rsidP="00DA584F">
      <w:pPr>
        <w:pStyle w:val="Proposal"/>
        <w:numPr>
          <w:ilvl w:val="1"/>
          <w:numId w:val="11"/>
        </w:numPr>
        <w:rPr>
          <w:lang w:val="en-GB"/>
        </w:rPr>
      </w:pPr>
      <w:bookmarkStart w:id="11" w:name="_Toc514345842"/>
      <w:bookmarkStart w:id="12" w:name="_Toc514418876"/>
      <w:r>
        <w:rPr>
          <w:lang w:val="en-GB"/>
        </w:rPr>
        <w:t>The granularity is 40 m</w:t>
      </w:r>
      <w:r w:rsidRPr="00D76DE7">
        <w:rPr>
          <w:lang w:val="en-GB"/>
        </w:rPr>
        <w:t xml:space="preserve"> </w:t>
      </w:r>
      <w:r>
        <w:rPr>
          <w:lang w:val="en-GB"/>
        </w:rPr>
        <w:t>for both cases</w:t>
      </w:r>
      <w:bookmarkEnd w:id="11"/>
      <w:bookmarkEnd w:id="12"/>
    </w:p>
    <w:p w14:paraId="5DED65AF" w14:textId="79CBA3BA" w:rsidR="00DA584F" w:rsidRDefault="00DA584F" w:rsidP="00DA584F">
      <w:pPr>
        <w:pStyle w:val="Proposal"/>
        <w:numPr>
          <w:ilvl w:val="1"/>
          <w:numId w:val="11"/>
        </w:numPr>
        <w:rPr>
          <w:lang w:val="en-GB"/>
        </w:rPr>
      </w:pPr>
      <w:bookmarkStart w:id="13" w:name="_Toc514345843"/>
      <w:bookmarkStart w:id="14" w:name="_Toc514418877"/>
      <w:r>
        <w:rPr>
          <w:lang w:val="en-GB"/>
        </w:rPr>
        <w:t>For above sea level, the range is (-420, 8880) meters. Encoded by bit strings, if the granularity is 40m, then we need 8 bits.</w:t>
      </w:r>
      <w:bookmarkEnd w:id="13"/>
      <w:bookmarkEnd w:id="14"/>
      <w:r>
        <w:rPr>
          <w:lang w:val="en-GB"/>
        </w:rPr>
        <w:t xml:space="preserve"> </w:t>
      </w:r>
    </w:p>
    <w:p w14:paraId="7762D994" w14:textId="396D496D" w:rsidR="00DA584F" w:rsidRDefault="00DA584F" w:rsidP="00DA584F">
      <w:pPr>
        <w:pStyle w:val="Proposal"/>
        <w:numPr>
          <w:ilvl w:val="1"/>
          <w:numId w:val="11"/>
        </w:numPr>
        <w:rPr>
          <w:lang w:val="en-GB"/>
        </w:rPr>
      </w:pPr>
      <w:bookmarkStart w:id="15" w:name="_Toc514345844"/>
      <w:bookmarkStart w:id="16" w:name="_Toc514418878"/>
      <w:r>
        <w:rPr>
          <w:lang w:val="en-GB"/>
        </w:rPr>
        <w:t>For above ground level, the range is (0, 400) meters</w:t>
      </w:r>
      <w:bookmarkEnd w:id="15"/>
      <w:bookmarkEnd w:id="16"/>
    </w:p>
    <w:p w14:paraId="3B5A6BFD" w14:textId="77777777" w:rsidR="00FE2F85" w:rsidRDefault="00FE2F85" w:rsidP="00FE2F85"/>
    <w:p w14:paraId="16EDAA65" w14:textId="1ECCC3DF" w:rsidR="00FE2F85" w:rsidRPr="00EE7A4A" w:rsidRDefault="00FE2F85" w:rsidP="009D699C">
      <w:pPr>
        <w:pStyle w:val="Heading3"/>
      </w:pPr>
      <w:r w:rsidRPr="00EE7A4A">
        <w:t>Hysteresis and time-to-trigger</w:t>
      </w:r>
    </w:p>
    <w:p w14:paraId="36AEA43B" w14:textId="4D723799" w:rsidR="00FE2F85" w:rsidRDefault="00FE2F85" w:rsidP="00FE2F85">
      <w:r>
        <w:t xml:space="preserve">Both hysteresis and TTT for height reporting are proposed to be supported in R2-1807260 since they are standard tools for measurement reporting to avoid ping-pong and reporting overflow. </w:t>
      </w:r>
    </w:p>
    <w:p w14:paraId="649F5E08" w14:textId="77777777" w:rsidR="00FE2F85" w:rsidRPr="00EF567E" w:rsidRDefault="00FE2F85" w:rsidP="007010D1">
      <w:pPr>
        <w:pStyle w:val="Proposal"/>
      </w:pPr>
      <w:bookmarkStart w:id="17" w:name="_Toc513653380"/>
      <w:bookmarkStart w:id="18" w:name="_Toc514345846"/>
      <w:bookmarkStart w:id="19" w:name="_Toc514418879"/>
      <w:r>
        <w:t>Support hysteresis and time-to-trigger for height-based reporting.</w:t>
      </w:r>
      <w:bookmarkEnd w:id="17"/>
      <w:bookmarkEnd w:id="18"/>
      <w:bookmarkEnd w:id="19"/>
    </w:p>
    <w:p w14:paraId="43BEDA5A" w14:textId="77777777" w:rsidR="00B217B8" w:rsidRDefault="00B217B8" w:rsidP="00FE2F85"/>
    <w:p w14:paraId="50E73D16" w14:textId="290519E3" w:rsidR="00FE2F85" w:rsidRDefault="00FE2F85" w:rsidP="00FE2F85">
      <w:r>
        <w:t xml:space="preserve">If the above is agreed, then the next question is the range of the two parameters. </w:t>
      </w:r>
    </w:p>
    <w:p w14:paraId="521F4936" w14:textId="77777777" w:rsidR="00FE2F85" w:rsidRDefault="00FE2F85" w:rsidP="00FE2F85">
      <w:r>
        <w:t xml:space="preserve">The current time-to-trigger range is “ms0, ms40, ms64, ms80, ms100, ms128, ms160, ms256, ms320, ms480, ms512, ms640, ms1024, ms1280, ms2560, ms5120” and we do not see a particular need to expand this. </w:t>
      </w:r>
    </w:p>
    <w:p w14:paraId="15487CC1" w14:textId="77777777" w:rsidR="00FE2F85" w:rsidRDefault="00FE2F85" w:rsidP="00FE2F85">
      <w:r>
        <w:lastRenderedPageBreak/>
        <w:t xml:space="preserve">For hysteresis, since the parameter is height which is new in the spec, we propose to discuss that </w:t>
      </w:r>
    </w:p>
    <w:p w14:paraId="6493AE8D" w14:textId="62B38982" w:rsidR="00FE2F85" w:rsidRPr="00EF567E" w:rsidRDefault="00FE2F85" w:rsidP="00B217B8">
      <w:pPr>
        <w:pStyle w:val="Proposal"/>
      </w:pPr>
      <w:bookmarkStart w:id="20" w:name="_Toc514345847"/>
      <w:bookmarkStart w:id="21" w:name="_Toc514418880"/>
      <w:r>
        <w:t xml:space="preserve">RAN2 to </w:t>
      </w:r>
      <w:r w:rsidR="00B217B8">
        <w:t>adopt</w:t>
      </w:r>
      <w:r>
        <w:t xml:space="preserve"> the range of hysteresis</w:t>
      </w:r>
      <w:bookmarkStart w:id="22" w:name="_Toc514345848"/>
      <w:bookmarkEnd w:id="20"/>
      <w:r w:rsidR="00B217B8">
        <w:t xml:space="preserve"> as</w:t>
      </w:r>
      <w:r w:rsidR="00615512" w:rsidRPr="00615512">
        <w:t xml:space="preserve"> </w:t>
      </w:r>
      <w:r w:rsidR="00615512">
        <w:t>an integer from 1 to 60</w:t>
      </w:r>
      <w:r w:rsidR="00B93877">
        <w:t xml:space="preserve"> as</w:t>
      </w:r>
      <w:r w:rsidR="00B217B8">
        <w:t xml:space="preserve"> in current</w:t>
      </w:r>
      <w:r>
        <w:t xml:space="preserve"> </w:t>
      </w:r>
      <w:r w:rsidR="00615512">
        <w:t>R</w:t>
      </w:r>
      <w:r>
        <w:t>unning CR.</w:t>
      </w:r>
      <w:bookmarkEnd w:id="21"/>
      <w:bookmarkEnd w:id="22"/>
    </w:p>
    <w:p w14:paraId="109C44EC" w14:textId="77777777" w:rsidR="00FE2F85" w:rsidRDefault="00FE2F85" w:rsidP="00FE2F85"/>
    <w:p w14:paraId="560CC236" w14:textId="77777777" w:rsidR="00FE2F85" w:rsidRDefault="00FE2F85" w:rsidP="006818EF">
      <w:pPr>
        <w:pStyle w:val="Heading3"/>
      </w:pPr>
      <w:r w:rsidRPr="009256FF">
        <w:t>ReportOnLeave versus Event H2 (triggered when aerial below a threshold)</w:t>
      </w:r>
    </w:p>
    <w:p w14:paraId="42837F76" w14:textId="77777777" w:rsidR="00FE2F85" w:rsidRDefault="00FE2F85" w:rsidP="00FE2F85">
      <w:pPr>
        <w:pStyle w:val="ListParagraph"/>
        <w:numPr>
          <w:ilvl w:val="0"/>
          <w:numId w:val="14"/>
        </w:numPr>
        <w:rPr>
          <w:rFonts w:eastAsia="DengXian"/>
        </w:rPr>
      </w:pPr>
      <w:r>
        <w:rPr>
          <w:rFonts w:eastAsia="DengXian"/>
        </w:rPr>
        <w:t>ReportOnLeave: Ericsson, Lenovo, Sony</w:t>
      </w:r>
    </w:p>
    <w:p w14:paraId="49BDB6A5" w14:textId="77777777" w:rsidR="00FE2F85" w:rsidRPr="007211CA" w:rsidRDefault="00FE2F85" w:rsidP="00FE2F85">
      <w:pPr>
        <w:pStyle w:val="ListParagraph"/>
        <w:numPr>
          <w:ilvl w:val="0"/>
          <w:numId w:val="14"/>
        </w:numPr>
        <w:rPr>
          <w:rFonts w:eastAsia="DengXian"/>
        </w:rPr>
      </w:pPr>
      <w:r>
        <w:rPr>
          <w:rFonts w:eastAsia="DengXian"/>
        </w:rPr>
        <w:t>Event H2: Nokia, Sony</w:t>
      </w:r>
    </w:p>
    <w:p w14:paraId="0E14BD8C" w14:textId="15498B24" w:rsidR="00FE2F85" w:rsidRDefault="00FE2F85" w:rsidP="00FE2F85">
      <w:r>
        <w:t>All companies agree that it is useful to report when the aerial UE is below a threshold.</w:t>
      </w:r>
      <w:r w:rsidR="00B77F35">
        <w:t xml:space="preserve"> </w:t>
      </w:r>
      <w:r>
        <w:t xml:space="preserve">The difference </w:t>
      </w:r>
      <w:r w:rsidR="00B77F35">
        <w:t>seems to be</w:t>
      </w:r>
      <w:r>
        <w:t xml:space="preserve"> on the implementation details</w:t>
      </w:r>
      <w:r w:rsidR="00B77F35">
        <w:t xml:space="preserve"> as no particular arguments</w:t>
      </w:r>
      <w:r w:rsidR="004436CF">
        <w:t xml:space="preserve"> for either option were not indentified</w:t>
      </w:r>
      <w:r>
        <w:t>. We wonder if proponents of event H2 are OK with “reportOnLeave” which is easier</w:t>
      </w:r>
      <w:r w:rsidR="00B84059">
        <w:t xml:space="preserve"> to implement</w:t>
      </w:r>
      <w:r w:rsidR="00B1011E">
        <w:t>.</w:t>
      </w:r>
    </w:p>
    <w:p w14:paraId="58BBBBBD" w14:textId="325352FB" w:rsidR="00FE2F85" w:rsidRPr="00EF567E" w:rsidRDefault="00FE2F85" w:rsidP="002E348D">
      <w:pPr>
        <w:pStyle w:val="Proposal"/>
      </w:pPr>
      <w:bookmarkStart w:id="23" w:name="_Toc514345849"/>
      <w:bookmarkStart w:id="24" w:name="_Toc514418881"/>
      <w:r>
        <w:t xml:space="preserve">RAN2 to </w:t>
      </w:r>
      <w:bookmarkStart w:id="25" w:name="_Toc514345850"/>
      <w:bookmarkEnd w:id="23"/>
      <w:r w:rsidR="002E348D">
        <w:t>agree on</w:t>
      </w:r>
      <w:r w:rsidR="00EB5D3A">
        <w:t xml:space="preserve"> supporting</w:t>
      </w:r>
      <w:r>
        <w:t xml:space="preserve"> ReportOnLeave for height-based reporting.</w:t>
      </w:r>
      <w:bookmarkEnd w:id="24"/>
      <w:bookmarkEnd w:id="25"/>
      <w:r>
        <w:t xml:space="preserve"> </w:t>
      </w:r>
    </w:p>
    <w:p w14:paraId="351E2457" w14:textId="77777777" w:rsidR="00FE2F85" w:rsidRDefault="00FE2F85" w:rsidP="00FE2F85"/>
    <w:p w14:paraId="53CB1E97" w14:textId="77777777" w:rsidR="00FE2F85" w:rsidRPr="004717DA" w:rsidRDefault="00FE2F85" w:rsidP="005A654E">
      <w:pPr>
        <w:pStyle w:val="Heading3"/>
      </w:pPr>
      <w:r>
        <w:t>Report content</w:t>
      </w:r>
    </w:p>
    <w:p w14:paraId="18699849" w14:textId="77777777" w:rsidR="00043D5A" w:rsidRDefault="00BE05DD" w:rsidP="00C145E5">
      <w:pPr>
        <w:pStyle w:val="BodyText"/>
      </w:pPr>
      <w:r>
        <w:t>One</w:t>
      </w:r>
      <w:r w:rsidR="00FE2F85">
        <w:t xml:space="preserve"> FFS </w:t>
      </w:r>
      <w:r>
        <w:t xml:space="preserve">has been </w:t>
      </w:r>
      <w:r w:rsidR="00B25345">
        <w:t xml:space="preserve">to include location information in the height report if configured. </w:t>
      </w:r>
      <w:r w:rsidR="00B4248F">
        <w:t xml:space="preserve">When height reporting is implemented as a new event in RRM </w:t>
      </w:r>
      <w:r w:rsidR="00B4248F" w:rsidRPr="00B4248F">
        <w:rPr>
          <w:i/>
        </w:rPr>
        <w:t>reportConfig</w:t>
      </w:r>
      <w:r w:rsidR="00B4248F">
        <w:t xml:space="preserve"> this seems to be </w:t>
      </w:r>
      <w:r w:rsidR="00032934">
        <w:t>supported by the current spec.</w:t>
      </w:r>
      <w:r w:rsidR="00C145E5">
        <w:t xml:space="preserve"> </w:t>
      </w:r>
    </w:p>
    <w:p w14:paraId="5FD79E10" w14:textId="44F4EA90" w:rsidR="00FE2F85" w:rsidRDefault="00C145E5" w:rsidP="00C145E5">
      <w:pPr>
        <w:pStyle w:val="BodyText"/>
      </w:pPr>
      <w:r>
        <w:t xml:space="preserve">As an addition, </w:t>
      </w:r>
      <w:r w:rsidR="00FE2F85">
        <w:t>R2-1808544 and R2-1807327 have proposed to include vertical speed in the location information.</w:t>
      </w:r>
      <w:r w:rsidR="00AA3A18">
        <w:t xml:space="preserve"> The use of the ver</w:t>
      </w:r>
      <w:r w:rsidR="001733CB">
        <w:t>tical speed is unclear as E-UTRAN</w:t>
      </w:r>
      <w:r w:rsidR="0081688A">
        <w:t xml:space="preserve"> may configure multiple events thus</w:t>
      </w:r>
      <w:r w:rsidR="00A80335">
        <w:t xml:space="preserve"> the speed can be estimated to certain extend from these reports.</w:t>
      </w:r>
      <w:r w:rsidR="00FE2F85">
        <w:t xml:space="preserve"> </w:t>
      </w:r>
    </w:p>
    <w:p w14:paraId="6DD7A92C" w14:textId="7FE3EAB7" w:rsidR="00FE2F85" w:rsidRDefault="00FE2F85" w:rsidP="00FE2F85">
      <w:r>
        <w:rPr>
          <w:lang w:val="en-GB"/>
        </w:rPr>
        <w:t xml:space="preserve"> </w:t>
      </w:r>
    </w:p>
    <w:p w14:paraId="0581E344" w14:textId="77777777" w:rsidR="00FE2F85" w:rsidRPr="007121F6" w:rsidRDefault="00FE2F85" w:rsidP="00FE2F85">
      <w:pPr>
        <w:pStyle w:val="Proposal"/>
      </w:pPr>
      <w:bookmarkStart w:id="26" w:name="_Toc514345852"/>
      <w:bookmarkStart w:id="27" w:name="_Toc514418882"/>
      <w:r>
        <w:t>RAN2 to discuss whether the vertical speed can be included in the location information of the height report.</w:t>
      </w:r>
      <w:bookmarkEnd w:id="26"/>
      <w:bookmarkEnd w:id="27"/>
    </w:p>
    <w:p w14:paraId="62F858EE" w14:textId="77777777" w:rsidR="00FE2F85" w:rsidRDefault="00FE2F85" w:rsidP="00FE2F85">
      <w:pPr>
        <w:rPr>
          <w:rFonts w:eastAsia="DengXian"/>
        </w:rPr>
      </w:pPr>
    </w:p>
    <w:p w14:paraId="0D9C0CC2" w14:textId="77777777" w:rsidR="004F71E7" w:rsidRDefault="00FE2F85" w:rsidP="00FE2F85">
      <w:pPr>
        <w:pStyle w:val="BodyText"/>
        <w:rPr>
          <w:i/>
        </w:rPr>
      </w:pPr>
      <w:r>
        <w:rPr>
          <w:rFonts w:eastAsia="DengXian"/>
        </w:rPr>
        <w:t>It is also mentioned in R2-</w:t>
      </w:r>
      <w:r w:rsidRPr="007E4337">
        <w:t>180779</w:t>
      </w:r>
      <w:r>
        <w:t>1 that a periodic event-triggered reporting seems beneficial</w:t>
      </w:r>
      <w:r w:rsidR="00C92BB2">
        <w:t xml:space="preserve">. This is supported by default </w:t>
      </w:r>
      <w:r w:rsidR="00765B92">
        <w:t xml:space="preserve">when height event is specified as new event in RRM </w:t>
      </w:r>
      <w:r w:rsidR="00765B92" w:rsidRPr="00765B92">
        <w:rPr>
          <w:i/>
        </w:rPr>
        <w:t>reportConfig.</w:t>
      </w:r>
    </w:p>
    <w:p w14:paraId="4C3D6DDB" w14:textId="0C7F603F" w:rsidR="00FE2F85" w:rsidRPr="00F35B9D" w:rsidRDefault="00FE2F85" w:rsidP="00FE2F85">
      <w:pPr>
        <w:pStyle w:val="BodyText"/>
      </w:pPr>
      <w:r>
        <w:t xml:space="preserve">Lastly, </w:t>
      </w:r>
      <w:r w:rsidRPr="00F35B9D">
        <w:t xml:space="preserve">RAN4 would introduce reporting criteria for new category of event based on height in 36.133. Thus we propose to inform RAN4 on RAN2 decision on introducing the new height based triggering event. A draft LS is provided in </w:t>
      </w:r>
      <w:r w:rsidR="00D810B9">
        <w:t>R2-180</w:t>
      </w:r>
      <w:r w:rsidR="007C61CD">
        <w:t xml:space="preserve">7260 </w:t>
      </w:r>
      <w:r w:rsidRPr="00F35B9D">
        <w:t>which should be updated according to RAN2#102 outcome.</w:t>
      </w:r>
    </w:p>
    <w:p w14:paraId="6BAC4153" w14:textId="77777777" w:rsidR="00FE2F85" w:rsidRDefault="00FE2F85" w:rsidP="00FE2F85">
      <w:pPr>
        <w:pStyle w:val="Proposal"/>
      </w:pPr>
      <w:bookmarkStart w:id="28" w:name="_Toc514345854"/>
      <w:bookmarkStart w:id="29" w:name="_Toc514418883"/>
      <w:r w:rsidRPr="00F35B9D">
        <w:t>Send LS to R</w:t>
      </w:r>
      <w:r>
        <w:t>AN4</w:t>
      </w:r>
      <w:r w:rsidRPr="00F35B9D">
        <w:t xml:space="preserve"> about RAN2 agreement for height based reporting with the CR</w:t>
      </w:r>
      <w:r>
        <w:t>.</w:t>
      </w:r>
      <w:bookmarkEnd w:id="28"/>
      <w:bookmarkEnd w:id="29"/>
    </w:p>
    <w:p w14:paraId="4A52F407" w14:textId="77777777" w:rsidR="00FE2F85" w:rsidRPr="00003F9B" w:rsidRDefault="00FE2F85" w:rsidP="00FE2F85">
      <w:pPr>
        <w:pStyle w:val="Proposal"/>
        <w:numPr>
          <w:ilvl w:val="0"/>
          <w:numId w:val="0"/>
        </w:numPr>
        <w:ind w:left="1304" w:hanging="1304"/>
        <w:rPr>
          <w:highlight w:val="yellow"/>
          <w:lang w:val="en-GB"/>
        </w:rPr>
      </w:pPr>
    </w:p>
    <w:p w14:paraId="6B689984" w14:textId="29E9A8CD" w:rsidR="00FE2F85" w:rsidRDefault="00FE2F85" w:rsidP="002F3F45">
      <w:pPr>
        <w:pStyle w:val="Heading2"/>
        <w:ind w:hanging="3128"/>
      </w:pPr>
      <w:r>
        <w:t>Details for triggering based on number of cells</w:t>
      </w:r>
    </w:p>
    <w:p w14:paraId="03FD838A" w14:textId="4BD4F0B9" w:rsidR="00576F42" w:rsidRPr="00376E13" w:rsidRDefault="0011644C" w:rsidP="00576F42">
      <w:hyperlink r:id="rId14">
        <w:r w:rsidRPr="00376E13">
          <w:t>R2-1806899</w:t>
        </w:r>
      </w:hyperlink>
      <w:r w:rsidRPr="00376E13">
        <w:t>, LG</w:t>
      </w:r>
    </w:p>
    <w:p w14:paraId="4323D27B" w14:textId="15056F91" w:rsidR="00831F8B" w:rsidRPr="00376E13" w:rsidRDefault="00BF4981" w:rsidP="00576F42">
      <w:hyperlink r:id="rId15">
        <w:r w:rsidRPr="00376E13">
          <w:t>R2-1807259</w:t>
        </w:r>
      </w:hyperlink>
      <w:r w:rsidRPr="00376E13">
        <w:t xml:space="preserve">, </w:t>
      </w:r>
      <w:r w:rsidR="00C817D3" w:rsidRPr="00376E13">
        <w:t>Ericsson</w:t>
      </w:r>
    </w:p>
    <w:p w14:paraId="0C95C281" w14:textId="7EFB0ED9" w:rsidR="00C817D3" w:rsidRPr="00376E13" w:rsidRDefault="005208BC" w:rsidP="00576F42">
      <w:hyperlink r:id="rId16">
        <w:r w:rsidRPr="00376E13">
          <w:t>R2-1807506</w:t>
        </w:r>
      </w:hyperlink>
      <w:r w:rsidRPr="00376E13">
        <w:t>, Intel</w:t>
      </w:r>
    </w:p>
    <w:p w14:paraId="0075896E" w14:textId="24B4A700" w:rsidR="00263DF9" w:rsidRPr="00376E13" w:rsidRDefault="00017546" w:rsidP="00576F42">
      <w:hyperlink r:id="rId17">
        <w:r w:rsidRPr="00376E13">
          <w:t>R2-1807896</w:t>
        </w:r>
      </w:hyperlink>
      <w:r w:rsidRPr="00376E13">
        <w:t>, Lenovo</w:t>
      </w:r>
    </w:p>
    <w:p w14:paraId="41777ED8" w14:textId="61AF36E4" w:rsidR="00017546" w:rsidRPr="00376E13" w:rsidRDefault="00F34A83" w:rsidP="00576F42">
      <w:hyperlink r:id="rId18">
        <w:r w:rsidRPr="00376E13">
          <w:t>R2-1807884</w:t>
        </w:r>
      </w:hyperlink>
      <w:r w:rsidRPr="00376E13">
        <w:t>, Nokia</w:t>
      </w:r>
    </w:p>
    <w:p w14:paraId="19D9A36B" w14:textId="22891A94" w:rsidR="00F34A83" w:rsidRPr="00376E13" w:rsidRDefault="004D4322" w:rsidP="00576F42">
      <w:hyperlink r:id="rId19">
        <w:r w:rsidRPr="00376E13">
          <w:t>R2-1807790</w:t>
        </w:r>
      </w:hyperlink>
      <w:r w:rsidRPr="00376E13">
        <w:t>, Sony</w:t>
      </w:r>
    </w:p>
    <w:p w14:paraId="5BD9ABC0" w14:textId="363AEE8A" w:rsidR="009D2699" w:rsidRDefault="009D2699" w:rsidP="009D2699">
      <w:pPr>
        <w:rPr>
          <w:lang w:val="en-GB"/>
        </w:rPr>
      </w:pPr>
      <w:r>
        <w:rPr>
          <w:lang w:val="en-GB"/>
        </w:rPr>
        <w:t xml:space="preserve">The </w:t>
      </w:r>
      <w:r w:rsidR="00E901AA">
        <w:rPr>
          <w:lang w:val="en-GB"/>
        </w:rPr>
        <w:t>FFS</w:t>
      </w:r>
      <w:r w:rsidR="00943D2A">
        <w:rPr>
          <w:lang w:val="en-GB"/>
        </w:rPr>
        <w:t>s are</w:t>
      </w:r>
      <w:r>
        <w:rPr>
          <w:lang w:val="en-GB"/>
        </w:rPr>
        <w:t xml:space="preserve"> a) detailed triggering behaviour, b) the events supported and c) support for </w:t>
      </w:r>
      <w:r w:rsidRPr="00376E13">
        <w:rPr>
          <w:i/>
          <w:lang w:val="en-GB"/>
        </w:rPr>
        <w:t>reportOnLeave</w:t>
      </w:r>
      <w:r>
        <w:rPr>
          <w:lang w:val="en-GB"/>
        </w:rPr>
        <w:t>.</w:t>
      </w:r>
    </w:p>
    <w:p w14:paraId="2A28973D" w14:textId="77777777" w:rsidR="008C0EE8" w:rsidRDefault="008C0EE8" w:rsidP="008C0EE8"/>
    <w:p w14:paraId="723EC66A" w14:textId="0018015F" w:rsidR="008C0EE8" w:rsidRPr="004717DA" w:rsidRDefault="00451B83" w:rsidP="008C0EE8">
      <w:pPr>
        <w:pStyle w:val="Heading3"/>
      </w:pPr>
      <w:r>
        <w:t>D</w:t>
      </w:r>
      <w:r w:rsidR="008C0EE8">
        <w:t>etailed triggering behaviour</w:t>
      </w:r>
    </w:p>
    <w:p w14:paraId="441694AD" w14:textId="77777777" w:rsidR="00943D2A" w:rsidRDefault="00943D2A" w:rsidP="009D2699">
      <w:pPr>
        <w:rPr>
          <w:lang w:val="en-GB"/>
        </w:rPr>
      </w:pPr>
    </w:p>
    <w:p w14:paraId="39AB7708" w14:textId="414358FC" w:rsidR="001B1971" w:rsidRDefault="00857309" w:rsidP="00857309">
      <w:pPr>
        <w:rPr>
          <w:lang w:val="en-GB"/>
        </w:rPr>
      </w:pPr>
      <w:r>
        <w:rPr>
          <w:lang w:val="en-GB"/>
        </w:rPr>
        <w:t>The l</w:t>
      </w:r>
      <w:r w:rsidR="00B65E5F">
        <w:rPr>
          <w:lang w:val="en-GB"/>
        </w:rPr>
        <w:t>egacy event triggering</w:t>
      </w:r>
      <w:r w:rsidR="0030675F">
        <w:rPr>
          <w:lang w:val="en-GB"/>
        </w:rPr>
        <w:t xml:space="preserve"> </w:t>
      </w:r>
      <w:r w:rsidR="00997C69">
        <w:rPr>
          <w:lang w:val="en-GB"/>
        </w:rPr>
        <w:t xml:space="preserve">based on one cell RSRP </w:t>
      </w:r>
      <w:r w:rsidR="0030675F">
        <w:rPr>
          <w:lang w:val="en-GB"/>
        </w:rPr>
        <w:t>is the following:</w:t>
      </w:r>
    </w:p>
    <w:p w14:paraId="687A6CE8" w14:textId="1D1C6498" w:rsidR="00B65E5F" w:rsidRPr="00887854" w:rsidRDefault="008A65A3" w:rsidP="00376E13">
      <w:pPr>
        <w:pStyle w:val="ListParagraph"/>
        <w:numPr>
          <w:ilvl w:val="0"/>
          <w:numId w:val="21"/>
        </w:numPr>
        <w:rPr>
          <w:lang w:val="en-GB"/>
        </w:rPr>
      </w:pPr>
      <w:r w:rsidRPr="00887854">
        <w:rPr>
          <w:lang w:val="en-GB"/>
        </w:rPr>
        <w:lastRenderedPageBreak/>
        <w:t xml:space="preserve">A cell fulfils </w:t>
      </w:r>
      <w:r w:rsidR="001B1971" w:rsidRPr="00887854">
        <w:rPr>
          <w:lang w:val="en-GB"/>
        </w:rPr>
        <w:t xml:space="preserve">an event entry condition for </w:t>
      </w:r>
      <w:r w:rsidR="001B1971" w:rsidRPr="00997C69">
        <w:rPr>
          <w:lang w:val="en-GB"/>
        </w:rPr>
        <w:t xml:space="preserve">TTT </w:t>
      </w:r>
      <w:r w:rsidR="001B1971" w:rsidRPr="00887854">
        <w:rPr>
          <w:lang w:val="en-GB"/>
        </w:rPr>
        <w:t>time</w:t>
      </w:r>
    </w:p>
    <w:p w14:paraId="63441517" w14:textId="16AE2095" w:rsidR="00887854" w:rsidRDefault="00887854" w:rsidP="00887854">
      <w:pPr>
        <w:pStyle w:val="ListParagraph"/>
        <w:numPr>
          <w:ilvl w:val="0"/>
          <w:numId w:val="21"/>
        </w:numPr>
        <w:rPr>
          <w:lang w:val="en-GB"/>
        </w:rPr>
      </w:pPr>
      <w:r>
        <w:rPr>
          <w:lang w:val="en-GB"/>
        </w:rPr>
        <w:t xml:space="preserve">The cell enters </w:t>
      </w:r>
      <w:r w:rsidR="00CE7229" w:rsidRPr="00376E13">
        <w:rPr>
          <w:i/>
          <w:lang w:val="en-GB"/>
        </w:rPr>
        <w:t>cellsTriggeredList</w:t>
      </w:r>
      <w:r w:rsidR="00CE7229">
        <w:rPr>
          <w:lang w:val="en-GB"/>
        </w:rPr>
        <w:t>.</w:t>
      </w:r>
    </w:p>
    <w:p w14:paraId="3124A97B" w14:textId="1CFF35F8" w:rsidR="00CE7229" w:rsidRDefault="00CE7229" w:rsidP="00887854">
      <w:pPr>
        <w:pStyle w:val="ListParagraph"/>
        <w:numPr>
          <w:ilvl w:val="0"/>
          <w:numId w:val="21"/>
        </w:numPr>
        <w:rPr>
          <w:lang w:val="en-GB"/>
        </w:rPr>
      </w:pPr>
      <w:r>
        <w:rPr>
          <w:lang w:val="en-GB"/>
        </w:rPr>
        <w:t>Measurement reporting is initiated</w:t>
      </w:r>
    </w:p>
    <w:p w14:paraId="6E14E793" w14:textId="0C38FF44" w:rsidR="00997C69" w:rsidRDefault="00F52142" w:rsidP="00F52142">
      <w:pPr>
        <w:rPr>
          <w:lang w:val="en-GB"/>
        </w:rPr>
      </w:pPr>
      <w:r w:rsidRPr="00F52142">
        <w:rPr>
          <w:lang w:val="en-GB"/>
        </w:rPr>
        <w:t>For the detailed triggering behaviour, R2-1807896 explains the triggering which is done by adding individual cells to the cellsTriggeredList and triggering measurement event when the size of the list is bigger than a configured value. In R2-1807506, R2-1807259, R2-1807896 and R2-1807327 the views on the first triggered report is the same.</w:t>
      </w:r>
    </w:p>
    <w:p w14:paraId="59A41022" w14:textId="447EB592" w:rsidR="00F92A64" w:rsidRPr="005938D1" w:rsidRDefault="00D84538" w:rsidP="005938D1">
      <w:pPr>
        <w:rPr>
          <w:lang w:val="en-GB"/>
        </w:rPr>
      </w:pPr>
      <w:r w:rsidRPr="005938D1">
        <w:rPr>
          <w:lang w:val="en-GB"/>
        </w:rPr>
        <w:t>Number of cells triggered</w:t>
      </w:r>
      <w:r w:rsidR="00D00956" w:rsidRPr="005938D1">
        <w:rPr>
          <w:lang w:val="en-GB"/>
        </w:rPr>
        <w:t xml:space="preserve"> </w:t>
      </w:r>
      <w:r w:rsidRPr="005938D1">
        <w:rPr>
          <w:lang w:val="en-GB"/>
        </w:rPr>
        <w:t>(R2-180</w:t>
      </w:r>
      <w:r w:rsidR="00457358" w:rsidRPr="005938D1">
        <w:rPr>
          <w:lang w:val="en-GB"/>
        </w:rPr>
        <w:t>7259</w:t>
      </w:r>
      <w:r w:rsidRPr="005938D1">
        <w:rPr>
          <w:lang w:val="en-GB"/>
        </w:rPr>
        <w:t>):</w:t>
      </w:r>
    </w:p>
    <w:p w14:paraId="14F7748C" w14:textId="6A8E9214" w:rsidR="00D84538" w:rsidRDefault="00BA1A95" w:rsidP="00D84538">
      <w:pPr>
        <w:pStyle w:val="ListParagraph"/>
        <w:numPr>
          <w:ilvl w:val="0"/>
          <w:numId w:val="22"/>
        </w:numPr>
        <w:rPr>
          <w:lang w:val="en-GB"/>
        </w:rPr>
      </w:pPr>
      <w:r>
        <w:rPr>
          <w:lang w:val="en-GB"/>
        </w:rPr>
        <w:t>A cell fulfils an event entry condition for TTT time.</w:t>
      </w:r>
    </w:p>
    <w:p w14:paraId="7A87039F" w14:textId="7DC5C321" w:rsidR="00BA1A95" w:rsidRDefault="00BA1A95" w:rsidP="00D84538">
      <w:pPr>
        <w:pStyle w:val="ListParagraph"/>
        <w:numPr>
          <w:ilvl w:val="0"/>
          <w:numId w:val="22"/>
        </w:numPr>
        <w:rPr>
          <w:lang w:val="en-GB"/>
        </w:rPr>
      </w:pPr>
      <w:r>
        <w:rPr>
          <w:lang w:val="en-GB"/>
        </w:rPr>
        <w:t xml:space="preserve">The cells enters </w:t>
      </w:r>
      <w:r w:rsidRPr="00376E13">
        <w:rPr>
          <w:i/>
          <w:lang w:val="en-GB"/>
        </w:rPr>
        <w:t>cellsTriggeredList</w:t>
      </w:r>
    </w:p>
    <w:p w14:paraId="4884A73E" w14:textId="3306607F" w:rsidR="00FE2F85" w:rsidRDefault="001D4F8C">
      <w:pPr>
        <w:pStyle w:val="ListParagraph"/>
        <w:numPr>
          <w:ilvl w:val="0"/>
          <w:numId w:val="22"/>
        </w:numPr>
        <w:rPr>
          <w:lang w:val="en-GB"/>
        </w:rPr>
      </w:pPr>
      <w:r>
        <w:rPr>
          <w:lang w:val="en-GB"/>
        </w:rPr>
        <w:t>If size(</w:t>
      </w:r>
      <w:r w:rsidRPr="00376E13">
        <w:rPr>
          <w:i/>
          <w:lang w:val="en-GB"/>
        </w:rPr>
        <w:t>cellsTriggeredList</w:t>
      </w:r>
      <w:r>
        <w:rPr>
          <w:lang w:val="en-GB"/>
        </w:rPr>
        <w:t>) &gt;</w:t>
      </w:r>
      <w:r w:rsidR="001434DA">
        <w:rPr>
          <w:lang w:val="en-GB"/>
        </w:rPr>
        <w:t>=</w:t>
      </w:r>
      <w:r>
        <w:rPr>
          <w:lang w:val="en-GB"/>
        </w:rPr>
        <w:t xml:space="preserve"> N</w:t>
      </w:r>
      <w:r w:rsidR="002A1BE2">
        <w:rPr>
          <w:vertAlign w:val="subscript"/>
          <w:lang w:val="en-GB"/>
        </w:rPr>
        <w:t>configured</w:t>
      </w:r>
      <w:r>
        <w:rPr>
          <w:lang w:val="en-GB"/>
        </w:rPr>
        <w:t xml:space="preserve">, then measurement reporting is initiated, where </w:t>
      </w:r>
      <w:r w:rsidRPr="00376E13">
        <w:rPr>
          <w:i/>
          <w:lang w:val="en-GB"/>
        </w:rPr>
        <w:t>cellsTriggeredList</w:t>
      </w:r>
      <w:r>
        <w:rPr>
          <w:lang w:val="en-GB"/>
        </w:rPr>
        <w:t xml:space="preserve"> is reported</w:t>
      </w:r>
      <w:r w:rsidR="00016222">
        <w:rPr>
          <w:lang w:val="en-GB"/>
        </w:rPr>
        <w:t xml:space="preserve"> eNodeB.</w:t>
      </w:r>
    </w:p>
    <w:p w14:paraId="7C4579D1" w14:textId="77777777" w:rsidR="00BB0BE0" w:rsidRDefault="00BB0BE0">
      <w:pPr>
        <w:rPr>
          <w:lang w:val="en-GB"/>
        </w:rPr>
      </w:pPr>
    </w:p>
    <w:p w14:paraId="314DE99E" w14:textId="699B8080" w:rsidR="00790522" w:rsidRDefault="00166806" w:rsidP="00790522">
      <w:pPr>
        <w:pStyle w:val="ListParagraph"/>
        <w:ind w:left="0"/>
        <w:jc w:val="left"/>
        <w:rPr>
          <w:lang w:val="en-GB"/>
        </w:rPr>
      </w:pPr>
      <w:r>
        <w:rPr>
          <w:lang w:val="en-GB"/>
        </w:rPr>
        <w:t>A</w:t>
      </w:r>
      <w:r w:rsidR="00790522">
        <w:rPr>
          <w:lang w:val="en-GB"/>
        </w:rPr>
        <w:t xml:space="preserve"> revised text proposal</w:t>
      </w:r>
      <w:r>
        <w:rPr>
          <w:lang w:val="en-GB"/>
        </w:rPr>
        <w:t xml:space="preserve"> to implement this is provided</w:t>
      </w:r>
      <w:r w:rsidR="00790522">
        <w:rPr>
          <w:lang w:val="en-GB"/>
        </w:rPr>
        <w:t xml:space="preserve"> in R2-1807259.</w:t>
      </w:r>
      <w:r>
        <w:rPr>
          <w:lang w:val="en-GB"/>
        </w:rPr>
        <w:t xml:space="preserve"> </w:t>
      </w:r>
      <w:r w:rsidR="00625108">
        <w:rPr>
          <w:lang w:val="en-GB"/>
        </w:rPr>
        <w:t xml:space="preserve">In detail, there are two TPs and the difference is how the subsequent </w:t>
      </w:r>
      <w:r w:rsidR="00187A38">
        <w:rPr>
          <w:lang w:val="en-GB"/>
        </w:rPr>
        <w:t xml:space="preserve">triggering is performed. </w:t>
      </w:r>
      <w:r w:rsidR="00540B78">
        <w:rPr>
          <w:lang w:val="en-GB"/>
        </w:rPr>
        <w:t>TP1 implements</w:t>
      </w:r>
      <w:r w:rsidR="00540B78">
        <w:rPr>
          <w:lang w:val="en-GB"/>
        </w:rPr>
        <w:t xml:space="preserve"> measurement reporting </w:t>
      </w:r>
      <w:r w:rsidR="00B071E3">
        <w:rPr>
          <w:lang w:val="en-GB"/>
        </w:rPr>
        <w:t xml:space="preserve">which </w:t>
      </w:r>
      <w:r w:rsidR="00540B78">
        <w:rPr>
          <w:lang w:val="en-GB"/>
        </w:rPr>
        <w:t>is initiated every time a new cell is added as long as the size is larger than the configured number</w:t>
      </w:r>
      <w:r w:rsidR="00B071E3">
        <w:rPr>
          <w:lang w:val="en-GB"/>
        </w:rPr>
        <w:t>. TP2 implements measurement reporting</w:t>
      </w:r>
      <w:r w:rsidR="00B25758">
        <w:rPr>
          <w:lang w:val="en-GB"/>
        </w:rPr>
        <w:t xml:space="preserve"> bit more rarely, in detail, the amount cells in </w:t>
      </w:r>
      <w:r w:rsidR="00B25758" w:rsidRPr="00376E13">
        <w:rPr>
          <w:i/>
          <w:lang w:val="en-GB"/>
        </w:rPr>
        <w:t>cellsTriggeredList</w:t>
      </w:r>
      <w:r w:rsidR="00B25758">
        <w:rPr>
          <w:lang w:val="en-GB"/>
        </w:rPr>
        <w:t xml:space="preserve"> needs to go below</w:t>
      </w:r>
      <w:r w:rsidR="00EA58A9">
        <w:rPr>
          <w:lang w:val="en-GB"/>
        </w:rPr>
        <w:t xml:space="preserve"> the event threshold N and cross the threshold again in order to trigger again.</w:t>
      </w:r>
      <w:r w:rsidR="001F1EFB">
        <w:rPr>
          <w:lang w:val="en-GB"/>
        </w:rPr>
        <w:t xml:space="preserve"> </w:t>
      </w:r>
    </w:p>
    <w:p w14:paraId="0D9D960E" w14:textId="0E7A621D" w:rsidR="008A4D8A" w:rsidRDefault="008A4D8A" w:rsidP="00790522">
      <w:pPr>
        <w:pStyle w:val="ListParagraph"/>
        <w:ind w:left="0"/>
        <w:jc w:val="left"/>
        <w:rPr>
          <w:w w:val="105"/>
          <w:lang w:eastAsia="ko-KR"/>
        </w:rPr>
      </w:pPr>
    </w:p>
    <w:p w14:paraId="2F872227" w14:textId="7F2FE53B" w:rsidR="008A4D8A" w:rsidRDefault="008A4D8A" w:rsidP="008A4D8A">
      <w:pPr>
        <w:rPr>
          <w:lang w:val="en-GB"/>
        </w:rPr>
      </w:pPr>
      <w:r>
        <w:rPr>
          <w:lang w:val="en-GB"/>
        </w:rPr>
        <w:t xml:space="preserve">In R2-1806899, it is believed that the triggering mechanism causes delays and suggests another triggering behaviour. </w:t>
      </w:r>
      <w:r>
        <w:rPr>
          <w:lang w:val="en-GB"/>
        </w:rPr>
        <w:t xml:space="preserve">However, as we are discussing triggering in order to </w:t>
      </w:r>
      <w:r w:rsidR="00460AF7">
        <w:rPr>
          <w:lang w:val="en-GB"/>
        </w:rPr>
        <w:t xml:space="preserve">recognize a specific </w:t>
      </w:r>
      <w:r w:rsidR="00DA1F52">
        <w:rPr>
          <w:lang w:val="en-GB"/>
        </w:rPr>
        <w:t xml:space="preserve">interference condition for a flying aerial UE the delay should not be a concern as the event should trigger per </w:t>
      </w:r>
      <w:r w:rsidR="00095125">
        <w:rPr>
          <w:lang w:val="en-GB"/>
        </w:rPr>
        <w:t xml:space="preserve">when this specific interference condition fulfils. For mobility purposes, UE needs to be configured separately </w:t>
      </w:r>
      <w:r w:rsidR="00D56729">
        <w:rPr>
          <w:lang w:val="en-GB"/>
        </w:rPr>
        <w:t>with legacy events.</w:t>
      </w:r>
    </w:p>
    <w:p w14:paraId="16B0B8C3" w14:textId="0E2DC9CE" w:rsidR="00C748A2" w:rsidRPr="00C748A2" w:rsidRDefault="00D56729">
      <w:pPr>
        <w:rPr>
          <w:lang w:val="en-GB"/>
        </w:rPr>
      </w:pPr>
      <w:r>
        <w:rPr>
          <w:w w:val="105"/>
          <w:lang w:eastAsia="ko-KR"/>
        </w:rPr>
        <w:t>W</w:t>
      </w:r>
      <w:r w:rsidR="00D1381C">
        <w:rPr>
          <w:lang w:val="en-GB"/>
        </w:rPr>
        <w:t xml:space="preserve">e propose </w:t>
      </w:r>
      <w:r>
        <w:rPr>
          <w:lang w:val="en-GB"/>
        </w:rPr>
        <w:t xml:space="preserve">concentrate on the interference detection use case </w:t>
      </w:r>
      <w:r w:rsidR="001E3714">
        <w:rPr>
          <w:lang w:val="en-GB"/>
        </w:rPr>
        <w:t>and to discuss the related details as:</w:t>
      </w:r>
    </w:p>
    <w:p w14:paraId="2410D4D6" w14:textId="2457A732" w:rsidR="00FE2F85" w:rsidRPr="00376E13" w:rsidRDefault="000B600C" w:rsidP="00FE2F85">
      <w:pPr>
        <w:pStyle w:val="Proposal"/>
        <w:rPr>
          <w:w w:val="105"/>
          <w:lang w:eastAsia="ko-KR"/>
        </w:rPr>
      </w:pPr>
      <w:bookmarkStart w:id="30" w:name="_Toc514345855"/>
      <w:bookmarkStart w:id="31" w:name="_Toc511222276"/>
      <w:bookmarkStart w:id="32" w:name="_Toc511222659"/>
      <w:bookmarkStart w:id="33" w:name="_Toc514418884"/>
      <w:r>
        <w:rPr>
          <w:lang w:eastAsia="ko-KR"/>
        </w:rPr>
        <w:t>RAN2 to discuss and</w:t>
      </w:r>
      <w:r w:rsidR="00D96433">
        <w:rPr>
          <w:lang w:eastAsia="ko-KR"/>
        </w:rPr>
        <w:t>/or</w:t>
      </w:r>
      <w:r>
        <w:rPr>
          <w:lang w:eastAsia="ko-KR"/>
        </w:rPr>
        <w:t xml:space="preserve"> confirm the detailed behavior of </w:t>
      </w:r>
      <w:r w:rsidR="00120AB7">
        <w:rPr>
          <w:lang w:eastAsia="ko-KR"/>
        </w:rPr>
        <w:t>number of cells</w:t>
      </w:r>
      <w:bookmarkEnd w:id="30"/>
      <w:bookmarkEnd w:id="31"/>
      <w:bookmarkEnd w:id="32"/>
      <w:bookmarkEnd w:id="33"/>
    </w:p>
    <w:p w14:paraId="4D0A47F6" w14:textId="6B969162" w:rsidR="001434DA" w:rsidRPr="00376E13" w:rsidRDefault="001434DA" w:rsidP="001434DA">
      <w:pPr>
        <w:pStyle w:val="Proposal"/>
        <w:numPr>
          <w:ilvl w:val="1"/>
          <w:numId w:val="2"/>
        </w:numPr>
        <w:rPr>
          <w:w w:val="105"/>
          <w:lang w:eastAsia="ko-KR"/>
        </w:rPr>
      </w:pPr>
      <w:bookmarkStart w:id="34" w:name="_Toc514418885"/>
      <w:r>
        <w:rPr>
          <w:w w:val="105"/>
          <w:lang w:eastAsia="ko-KR"/>
        </w:rPr>
        <w:t xml:space="preserve">The measurement reporting is </w:t>
      </w:r>
      <w:r w:rsidR="00C748A2">
        <w:rPr>
          <w:w w:val="105"/>
          <w:lang w:eastAsia="ko-KR"/>
        </w:rPr>
        <w:t>initiated</w:t>
      </w:r>
      <w:r>
        <w:rPr>
          <w:w w:val="105"/>
          <w:lang w:eastAsia="ko-KR"/>
        </w:rPr>
        <w:t xml:space="preserve"> when the size of </w:t>
      </w:r>
      <w:r w:rsidRPr="008242A4">
        <w:rPr>
          <w:i/>
          <w:lang w:val="en-GB"/>
        </w:rPr>
        <w:t>cellsTriggeredList</w:t>
      </w:r>
      <w:r>
        <w:rPr>
          <w:i/>
          <w:lang w:val="en-GB"/>
        </w:rPr>
        <w:t xml:space="preserve"> </w:t>
      </w:r>
      <w:r>
        <w:rPr>
          <w:lang w:val="en-GB"/>
        </w:rPr>
        <w:t>is larger than or equal to the configured number</w:t>
      </w:r>
      <w:bookmarkEnd w:id="34"/>
    </w:p>
    <w:p w14:paraId="0604D5B4" w14:textId="3D9E209B" w:rsidR="00D1381C" w:rsidRPr="008242A4" w:rsidRDefault="00B0018F" w:rsidP="00D1381C">
      <w:pPr>
        <w:pStyle w:val="Proposal"/>
        <w:numPr>
          <w:ilvl w:val="1"/>
          <w:numId w:val="2"/>
        </w:numPr>
        <w:rPr>
          <w:w w:val="105"/>
          <w:lang w:eastAsia="ko-KR"/>
        </w:rPr>
      </w:pPr>
      <w:bookmarkStart w:id="35" w:name="_Toc514418886"/>
      <w:r>
        <w:rPr>
          <w:w w:val="105"/>
          <w:lang w:eastAsia="ko-KR"/>
        </w:rPr>
        <w:t>If</w:t>
      </w:r>
      <w:r w:rsidR="00D1381C">
        <w:rPr>
          <w:w w:val="105"/>
          <w:lang w:eastAsia="ko-KR"/>
        </w:rPr>
        <w:t xml:space="preserve"> </w:t>
      </w:r>
      <w:r w:rsidR="003930B8">
        <w:rPr>
          <w:w w:val="105"/>
          <w:lang w:eastAsia="ko-KR"/>
        </w:rPr>
        <w:t xml:space="preserve">more cells are added in the </w:t>
      </w:r>
      <w:r w:rsidR="00D1381C">
        <w:rPr>
          <w:i/>
          <w:w w:val="105"/>
          <w:lang w:eastAsia="ko-KR"/>
        </w:rPr>
        <w:t xml:space="preserve">cellsTriggeredList </w:t>
      </w:r>
      <w:r w:rsidR="003930B8">
        <w:rPr>
          <w:w w:val="105"/>
          <w:lang w:eastAsia="ko-KR"/>
        </w:rPr>
        <w:t>after first reporting</w:t>
      </w:r>
      <w:r w:rsidR="004B7A0B">
        <w:rPr>
          <w:w w:val="105"/>
          <w:lang w:eastAsia="ko-KR"/>
        </w:rPr>
        <w:t>, w</w:t>
      </w:r>
      <w:r>
        <w:rPr>
          <w:w w:val="105"/>
          <w:lang w:eastAsia="ko-KR"/>
        </w:rPr>
        <w:t xml:space="preserve">hether </w:t>
      </w:r>
      <w:r w:rsidR="00D1381C">
        <w:rPr>
          <w:w w:val="105"/>
          <w:lang w:eastAsia="ko-KR"/>
        </w:rPr>
        <w:t xml:space="preserve">measurement reporting </w:t>
      </w:r>
      <w:r w:rsidR="00D96433">
        <w:rPr>
          <w:w w:val="105"/>
          <w:lang w:eastAsia="ko-KR"/>
        </w:rPr>
        <w:t xml:space="preserve">can </w:t>
      </w:r>
      <w:r>
        <w:rPr>
          <w:w w:val="105"/>
          <w:lang w:eastAsia="ko-KR"/>
        </w:rPr>
        <w:t xml:space="preserve">be </w:t>
      </w:r>
      <w:r w:rsidR="00D1381C">
        <w:rPr>
          <w:w w:val="105"/>
          <w:lang w:eastAsia="ko-KR"/>
        </w:rPr>
        <w:t xml:space="preserve">initiated </w:t>
      </w:r>
      <w:r>
        <w:rPr>
          <w:w w:val="105"/>
          <w:lang w:eastAsia="ko-KR"/>
        </w:rPr>
        <w:t>or not</w:t>
      </w:r>
      <w:r w:rsidR="00073A32">
        <w:rPr>
          <w:w w:val="105"/>
          <w:lang w:eastAsia="ko-KR"/>
        </w:rPr>
        <w:t>.</w:t>
      </w:r>
      <w:bookmarkEnd w:id="35"/>
      <w:r w:rsidR="003930B8">
        <w:rPr>
          <w:w w:val="105"/>
          <w:lang w:eastAsia="ko-KR"/>
        </w:rPr>
        <w:t xml:space="preserve"> </w:t>
      </w:r>
    </w:p>
    <w:p w14:paraId="2192E823" w14:textId="77777777" w:rsidR="00E24BAE" w:rsidRDefault="00E24BAE" w:rsidP="00E24BAE"/>
    <w:p w14:paraId="1BE053F8" w14:textId="3A3F3757" w:rsidR="00E24BAE" w:rsidRPr="004717DA" w:rsidRDefault="00EC62D7" w:rsidP="00EC62D7">
      <w:pPr>
        <w:pStyle w:val="Heading3"/>
      </w:pPr>
      <w:r>
        <w:t>Leaving condition and</w:t>
      </w:r>
      <w:r w:rsidRPr="00EC62D7">
        <w:t xml:space="preserve"> reportOnLeave.</w:t>
      </w:r>
    </w:p>
    <w:p w14:paraId="478BFFC8" w14:textId="77777777" w:rsidR="003213CE" w:rsidRPr="00E24BAE" w:rsidRDefault="003213CE" w:rsidP="009863EA">
      <w:pPr>
        <w:pStyle w:val="ListParagraph"/>
        <w:ind w:left="0"/>
        <w:jc w:val="left"/>
        <w:rPr>
          <w:b/>
          <w:w w:val="105"/>
          <w:lang w:eastAsia="ko-KR"/>
        </w:rPr>
      </w:pPr>
    </w:p>
    <w:p w14:paraId="4D15D701" w14:textId="541B63FB" w:rsidR="003213CE" w:rsidRDefault="00D90E7D" w:rsidP="009863EA">
      <w:pPr>
        <w:pStyle w:val="ListParagraph"/>
        <w:ind w:left="0"/>
        <w:jc w:val="left"/>
        <w:rPr>
          <w:w w:val="105"/>
          <w:lang w:eastAsia="ko-KR"/>
        </w:rPr>
      </w:pPr>
      <w:r>
        <w:rPr>
          <w:w w:val="105"/>
          <w:lang w:eastAsia="ko-KR"/>
        </w:rPr>
        <w:t xml:space="preserve">Regarding leaving condition. As the </w:t>
      </w:r>
      <w:r w:rsidR="003667AA">
        <w:rPr>
          <w:w w:val="105"/>
          <w:lang w:eastAsia="ko-KR"/>
        </w:rPr>
        <w:t>number of cells is not a new event, we would not be able to define new leaving condition</w:t>
      </w:r>
      <w:r w:rsidR="00F87497">
        <w:rPr>
          <w:w w:val="105"/>
          <w:lang w:eastAsia="ko-KR"/>
        </w:rPr>
        <w:t xml:space="preserve">. The discussion on reportOnLeave can be understood as </w:t>
      </w:r>
      <w:r w:rsidR="00876027">
        <w:rPr>
          <w:w w:val="105"/>
          <w:lang w:eastAsia="ko-KR"/>
        </w:rPr>
        <w:t>reporting when less than N number of cells fulfill the triggering</w:t>
      </w:r>
      <w:r w:rsidR="008A1CCB">
        <w:rPr>
          <w:w w:val="105"/>
          <w:lang w:eastAsia="ko-KR"/>
        </w:rPr>
        <w:t xml:space="preserve"> condition, where the detail condition should be discussed. </w:t>
      </w:r>
      <w:r>
        <w:rPr>
          <w:w w:val="105"/>
          <w:lang w:eastAsia="ko-KR"/>
        </w:rPr>
        <w:t xml:space="preserve"> </w:t>
      </w:r>
    </w:p>
    <w:p w14:paraId="33AE3E47" w14:textId="77777777" w:rsidR="00577C4B" w:rsidRDefault="00577C4B" w:rsidP="009863EA">
      <w:pPr>
        <w:pStyle w:val="ListParagraph"/>
        <w:ind w:left="0"/>
        <w:jc w:val="left"/>
        <w:rPr>
          <w:lang w:val="en-GB"/>
        </w:rPr>
      </w:pPr>
    </w:p>
    <w:p w14:paraId="70A66DA1" w14:textId="3EB3B9E9" w:rsidR="0049040B" w:rsidRDefault="0049040B" w:rsidP="009863EA">
      <w:pPr>
        <w:pStyle w:val="ListParagraph"/>
        <w:ind w:left="0"/>
        <w:jc w:val="left"/>
        <w:rPr>
          <w:lang w:val="en-GB"/>
        </w:rPr>
      </w:pPr>
      <w:r>
        <w:rPr>
          <w:lang w:val="en-GB"/>
        </w:rPr>
        <w:t>In R2-1807296 and R2-1807869 the view that reportOnLeave is not supported while R2-1807790 mentions the use of reportOnLeave.</w:t>
      </w:r>
      <w:r w:rsidR="0040038F">
        <w:rPr>
          <w:lang w:val="en-GB"/>
        </w:rPr>
        <w:t xml:space="preserve"> As there has not been stage-3 proposals to implement </w:t>
      </w:r>
      <w:r w:rsidR="00CF1ACD">
        <w:rPr>
          <w:lang w:val="en-GB"/>
        </w:rPr>
        <w:t>reporting when the N of cells condition is not fulfilled, it is proposed not to support it.</w:t>
      </w:r>
    </w:p>
    <w:p w14:paraId="3BB02B6D" w14:textId="77777777" w:rsidR="0049040B" w:rsidRDefault="0049040B" w:rsidP="009863EA">
      <w:pPr>
        <w:pStyle w:val="ListParagraph"/>
        <w:ind w:left="0"/>
        <w:jc w:val="left"/>
        <w:rPr>
          <w:lang w:val="en-GB"/>
        </w:rPr>
      </w:pPr>
    </w:p>
    <w:p w14:paraId="7421A9C9" w14:textId="2768B066" w:rsidR="0020258E" w:rsidRPr="00376E13" w:rsidRDefault="003D2626" w:rsidP="00E50CE4">
      <w:pPr>
        <w:pStyle w:val="ListParagraph"/>
        <w:ind w:left="0"/>
        <w:jc w:val="left"/>
        <w:rPr>
          <w:lang w:val="en-GB"/>
        </w:rPr>
      </w:pPr>
      <w:r>
        <w:rPr>
          <w:lang w:val="en-GB"/>
        </w:rPr>
        <w:t>The proposal in</w:t>
      </w:r>
      <w:r w:rsidR="005E5B5D">
        <w:rPr>
          <w:lang w:val="en-GB"/>
        </w:rPr>
        <w:t xml:space="preserve"> </w:t>
      </w:r>
      <w:r w:rsidR="00711F9F">
        <w:rPr>
          <w:lang w:val="en-GB"/>
        </w:rPr>
        <w:t xml:space="preserve">R2-1807259 does </w:t>
      </w:r>
      <w:r w:rsidR="006E0BFB">
        <w:rPr>
          <w:lang w:val="en-GB"/>
        </w:rPr>
        <w:t xml:space="preserve">not </w:t>
      </w:r>
      <w:r w:rsidR="00711F9F">
        <w:rPr>
          <w:lang w:val="en-GB"/>
        </w:rPr>
        <w:t>introduce</w:t>
      </w:r>
      <w:r w:rsidR="006E0BFB">
        <w:rPr>
          <w:lang w:val="en-GB"/>
        </w:rPr>
        <w:t xml:space="preserve"> support on reportOnleave</w:t>
      </w:r>
      <w:r w:rsidR="00711F9F">
        <w:rPr>
          <w:lang w:val="en-GB"/>
        </w:rPr>
        <w:t xml:space="preserve"> </w:t>
      </w:r>
      <w:r w:rsidR="00E50CE4">
        <w:rPr>
          <w:lang w:val="en-GB"/>
        </w:rPr>
        <w:t xml:space="preserve">but does not </w:t>
      </w:r>
      <w:r w:rsidR="00D63B31">
        <w:rPr>
          <w:lang w:val="en-GB"/>
        </w:rPr>
        <w:t>introduce</w:t>
      </w:r>
      <w:r w:rsidR="00C51EFA">
        <w:rPr>
          <w:lang w:val="en-GB"/>
        </w:rPr>
        <w:t xml:space="preserve"> restriction on </w:t>
      </w:r>
      <w:r w:rsidR="00D63B31">
        <w:rPr>
          <w:lang w:val="en-GB"/>
        </w:rPr>
        <w:t xml:space="preserve">setting </w:t>
      </w:r>
      <w:r w:rsidR="00A957EC">
        <w:rPr>
          <w:lang w:val="en-GB"/>
        </w:rPr>
        <w:t xml:space="preserve">reportOnLeave </w:t>
      </w:r>
      <w:r w:rsidR="00D63B31">
        <w:rPr>
          <w:lang w:val="en-GB"/>
        </w:rPr>
        <w:t xml:space="preserve">for the event with which </w:t>
      </w:r>
      <w:r w:rsidR="00A957EC">
        <w:rPr>
          <w:lang w:val="en-GB"/>
        </w:rPr>
        <w:t>number of cells</w:t>
      </w:r>
      <w:r w:rsidR="00D63B31">
        <w:rPr>
          <w:lang w:val="en-GB"/>
        </w:rPr>
        <w:t xml:space="preserve"> is used</w:t>
      </w:r>
      <w:r w:rsidR="00446F1B">
        <w:rPr>
          <w:lang w:val="en-GB"/>
        </w:rPr>
        <w:t>.</w:t>
      </w:r>
    </w:p>
    <w:p w14:paraId="5AE6BD2F" w14:textId="5423058A" w:rsidR="008B52E7" w:rsidRDefault="008B52E7" w:rsidP="008B52E7">
      <w:pPr>
        <w:pStyle w:val="Proposal"/>
        <w:rPr>
          <w:w w:val="105"/>
          <w:lang w:eastAsia="ko-KR"/>
        </w:rPr>
      </w:pPr>
      <w:bookmarkStart w:id="36" w:name="_Toc514418887"/>
      <w:r>
        <w:rPr>
          <w:lang w:eastAsia="ko-KR"/>
        </w:rPr>
        <w:t xml:space="preserve">RAN2 to </w:t>
      </w:r>
      <w:r w:rsidR="0073273C">
        <w:rPr>
          <w:lang w:eastAsia="ko-KR"/>
        </w:rPr>
        <w:t>agree</w:t>
      </w:r>
      <w:r>
        <w:rPr>
          <w:lang w:eastAsia="ko-KR"/>
        </w:rPr>
        <w:t xml:space="preserve"> that reportOnLeave is not supported</w:t>
      </w:r>
      <w:r w:rsidR="0040038F">
        <w:rPr>
          <w:lang w:eastAsia="ko-KR"/>
        </w:rPr>
        <w:t xml:space="preserve"> and restriction to set reportOnleave TRUE is introduced.</w:t>
      </w:r>
      <w:bookmarkEnd w:id="36"/>
      <w:r>
        <w:rPr>
          <w:lang w:eastAsia="ko-KR"/>
        </w:rPr>
        <w:t xml:space="preserve"> </w:t>
      </w:r>
    </w:p>
    <w:p w14:paraId="088CB5C3" w14:textId="52EDC016" w:rsidR="0011719A" w:rsidRDefault="0011719A" w:rsidP="0011719A">
      <w:pPr>
        <w:pStyle w:val="ListParagraph"/>
        <w:ind w:left="0"/>
        <w:jc w:val="left"/>
        <w:rPr>
          <w:lang w:val="en-GB"/>
        </w:rPr>
      </w:pPr>
    </w:p>
    <w:p w14:paraId="09F06968" w14:textId="77777777" w:rsidR="00E24BAE" w:rsidRDefault="00E24BAE" w:rsidP="00E24BAE"/>
    <w:p w14:paraId="670872FA" w14:textId="7CADC70D" w:rsidR="00E24BAE" w:rsidRPr="004717DA" w:rsidRDefault="00E06ED4" w:rsidP="00E24BAE">
      <w:pPr>
        <w:pStyle w:val="Heading3"/>
      </w:pPr>
      <w:r>
        <w:t>E</w:t>
      </w:r>
      <w:r>
        <w:t>vents supported</w:t>
      </w:r>
      <w:r>
        <w:t xml:space="preserve"> with N of cells</w:t>
      </w:r>
    </w:p>
    <w:p w14:paraId="05EEF9B1" w14:textId="77777777" w:rsidR="00E24BAE" w:rsidRDefault="00E24BAE" w:rsidP="0011719A">
      <w:pPr>
        <w:pStyle w:val="ListParagraph"/>
        <w:ind w:left="0"/>
        <w:jc w:val="left"/>
        <w:rPr>
          <w:lang w:val="en-GB"/>
        </w:rPr>
      </w:pPr>
    </w:p>
    <w:p w14:paraId="1925AD9E" w14:textId="32FA75BE" w:rsidR="0011719A" w:rsidRDefault="0011719A" w:rsidP="0011719A">
      <w:pPr>
        <w:rPr>
          <w:lang w:val="en-GB"/>
        </w:rPr>
      </w:pPr>
      <w:r>
        <w:rPr>
          <w:lang w:val="en-GB"/>
        </w:rPr>
        <w:lastRenderedPageBreak/>
        <w:t xml:space="preserve">On the supported events for the number of triggering cells, R2-1807259 and R2-1807884 expresses support for A3, A4 and A5, while R2-1807884 wants to support A3 and A4. Restricting the supported events can be done through a field description. </w:t>
      </w:r>
    </w:p>
    <w:p w14:paraId="55824D94" w14:textId="534D533C" w:rsidR="0011719A" w:rsidRDefault="0011719A" w:rsidP="0011719A">
      <w:pPr>
        <w:pStyle w:val="Proposal"/>
        <w:rPr>
          <w:w w:val="105"/>
          <w:lang w:eastAsia="ko-KR"/>
        </w:rPr>
      </w:pPr>
      <w:bookmarkStart w:id="37" w:name="_Toc514418888"/>
      <w:r>
        <w:rPr>
          <w:lang w:eastAsia="ko-KR"/>
        </w:rPr>
        <w:t xml:space="preserve">RAN2 to </w:t>
      </w:r>
      <w:r w:rsidR="007135A8">
        <w:rPr>
          <w:lang w:eastAsia="ko-KR"/>
        </w:rPr>
        <w:t xml:space="preserve">agree on support at least for A3 and A4 and discuss </w:t>
      </w:r>
      <w:r>
        <w:rPr>
          <w:lang w:eastAsia="ko-KR"/>
        </w:rPr>
        <w:t xml:space="preserve">whether A5 is </w:t>
      </w:r>
      <w:r w:rsidR="007135A8">
        <w:rPr>
          <w:lang w:eastAsia="ko-KR"/>
        </w:rPr>
        <w:t>supported</w:t>
      </w:r>
      <w:r>
        <w:rPr>
          <w:lang w:eastAsia="ko-KR"/>
        </w:rPr>
        <w:t>.</w:t>
      </w:r>
      <w:bookmarkEnd w:id="37"/>
    </w:p>
    <w:p w14:paraId="4C934E46" w14:textId="77777777" w:rsidR="00FE2F85" w:rsidRDefault="00FE2F85" w:rsidP="00FE2F85">
      <w:pPr>
        <w:rPr>
          <w:highlight w:val="yellow"/>
          <w:lang w:val="en-GB"/>
        </w:rPr>
      </w:pPr>
    </w:p>
    <w:p w14:paraId="4A2EA39A" w14:textId="77777777" w:rsidR="000D3766" w:rsidRPr="000D3766" w:rsidRDefault="00FE2F85" w:rsidP="000D3766">
      <w:pPr>
        <w:pStyle w:val="Heading2"/>
        <w:ind w:hanging="3128"/>
      </w:pPr>
      <w:r>
        <w:t>Sum of RSRP</w:t>
      </w:r>
    </w:p>
    <w:p w14:paraId="023B82F7" w14:textId="221DCCA8" w:rsidR="00A348E6" w:rsidRPr="006F77A4" w:rsidRDefault="00964971" w:rsidP="005043CD">
      <w:hyperlink r:id="rId20">
        <w:r w:rsidRPr="006F77A4">
          <w:t>R2-1807507</w:t>
        </w:r>
      </w:hyperlink>
      <w:r w:rsidRPr="006F77A4">
        <w:t>, Intel</w:t>
      </w:r>
    </w:p>
    <w:p w14:paraId="7E52E045" w14:textId="57EB6708" w:rsidR="00A348E6" w:rsidRPr="006F77A4" w:rsidRDefault="00906846" w:rsidP="005043CD">
      <w:hyperlink r:id="rId21">
        <w:r w:rsidRPr="006F77A4">
          <w:t>R2-1807883</w:t>
        </w:r>
      </w:hyperlink>
      <w:r w:rsidRPr="006F77A4">
        <w:t>, Nokia</w:t>
      </w:r>
    </w:p>
    <w:p w14:paraId="76DD00B7" w14:textId="61E48E1D" w:rsidR="00AE6E16" w:rsidRPr="006F77A4" w:rsidRDefault="0018355D" w:rsidP="005043CD">
      <w:hyperlink r:id="rId22">
        <w:r w:rsidRPr="006F77A4">
          <w:t>R2-1807896</w:t>
        </w:r>
      </w:hyperlink>
      <w:r w:rsidRPr="006F77A4">
        <w:t>, Lenovo</w:t>
      </w:r>
    </w:p>
    <w:p w14:paraId="7D8A1E37" w14:textId="358E8FDB" w:rsidR="0018355D" w:rsidRDefault="0018355D" w:rsidP="006F77A4"/>
    <w:p w14:paraId="221D4D12" w14:textId="3D619016" w:rsidR="00AC4C5F" w:rsidRPr="00C3307A" w:rsidRDefault="007F4166" w:rsidP="00FE2F85">
      <w:r>
        <w:rPr>
          <w:lang w:val="en-GB"/>
        </w:rPr>
        <w:t>R</w:t>
      </w:r>
      <w:r>
        <w:rPr>
          <w:lang w:val="en-GB"/>
        </w:rPr>
        <w:t>2-1807883 provides technical arguments against sum of RSRP and R2-1807896 expressed support.</w:t>
      </w:r>
      <w:r w:rsidR="00C3307A">
        <w:t xml:space="preserve"> </w:t>
      </w:r>
      <w:r w:rsidR="00AC4C5F">
        <w:rPr>
          <w:lang w:val="en-GB"/>
        </w:rPr>
        <w:t>R2-1807</w:t>
      </w:r>
      <w:r w:rsidR="008310E1">
        <w:rPr>
          <w:lang w:val="en-GB"/>
        </w:rPr>
        <w:t xml:space="preserve">507 provides summary of the email discussion for sum of RSRP and concludes with a </w:t>
      </w:r>
      <w:r w:rsidR="00687512">
        <w:rPr>
          <w:lang w:val="en-GB"/>
        </w:rPr>
        <w:t xml:space="preserve">proposal to support sum of RSRP in Rel-15. However, the email discussion was tasked to include </w:t>
      </w:r>
      <w:r w:rsidR="00C4366C">
        <w:rPr>
          <w:lang w:val="en-GB"/>
        </w:rPr>
        <w:t>BOTH “</w:t>
      </w:r>
      <w:r w:rsidR="00C4366C" w:rsidRPr="00C4366C">
        <w:rPr>
          <w:lang w:val="en-GB"/>
        </w:rPr>
        <w:t>Identify the necessity of reporting the sum of RSRP</w:t>
      </w:r>
      <w:r w:rsidR="00C4366C">
        <w:rPr>
          <w:lang w:val="en-GB"/>
        </w:rPr>
        <w:t>” and “</w:t>
      </w:r>
      <w:r w:rsidR="00AC4C5F" w:rsidRPr="00AC4C5F">
        <w:rPr>
          <w:lang w:val="en-GB"/>
        </w:rPr>
        <w:t>Figure out the detailed solution</w:t>
      </w:r>
      <w:r w:rsidR="00C4366C">
        <w:rPr>
          <w:lang w:val="en-GB"/>
        </w:rPr>
        <w:t>”</w:t>
      </w:r>
      <w:r w:rsidR="00A1699F">
        <w:rPr>
          <w:lang w:val="en-GB"/>
        </w:rPr>
        <w:t xml:space="preserve">. For some reason, the second part was not attempted and there </w:t>
      </w:r>
      <w:r w:rsidR="00EB6C4E">
        <w:rPr>
          <w:lang w:val="en-GB"/>
        </w:rPr>
        <w:t>were</w:t>
      </w:r>
      <w:r w:rsidR="00A1699F">
        <w:rPr>
          <w:lang w:val="en-GB"/>
        </w:rPr>
        <w:t xml:space="preserve"> no question</w:t>
      </w:r>
      <w:r w:rsidR="00EB6C4E">
        <w:rPr>
          <w:lang w:val="en-GB"/>
        </w:rPr>
        <w:t>s</w:t>
      </w:r>
      <w:r w:rsidR="00A1699F">
        <w:rPr>
          <w:lang w:val="en-GB"/>
        </w:rPr>
        <w:t xml:space="preserve"> on detailed solution</w:t>
      </w:r>
      <w:r w:rsidR="00593531">
        <w:rPr>
          <w:lang w:val="en-GB"/>
        </w:rPr>
        <w:t>. Further, there was no CR provided to this meeting.</w:t>
      </w:r>
      <w:r w:rsidR="00C3307A">
        <w:rPr>
          <w:lang w:val="en-GB"/>
        </w:rPr>
        <w:t xml:space="preserve"> Thus we propose:</w:t>
      </w:r>
    </w:p>
    <w:p w14:paraId="22DF1BCB" w14:textId="77777777" w:rsidR="00FE2F85" w:rsidRDefault="00FE2F85" w:rsidP="00FE2F85">
      <w:pPr>
        <w:pStyle w:val="Proposal"/>
        <w:rPr>
          <w:w w:val="105"/>
          <w:lang w:eastAsia="ko-KR"/>
        </w:rPr>
      </w:pPr>
      <w:bookmarkStart w:id="38" w:name="_Toc514345856"/>
      <w:bookmarkStart w:id="39" w:name="_Toc514418889"/>
      <w:r>
        <w:rPr>
          <w:lang w:eastAsia="ko-KR"/>
        </w:rPr>
        <w:t>Stage-3 discussion on sum of RSRP is down prioritized as there is no stage-3 input to the last meeting.</w:t>
      </w:r>
      <w:bookmarkEnd w:id="38"/>
      <w:bookmarkEnd w:id="39"/>
      <w:r>
        <w:rPr>
          <w:lang w:eastAsia="ko-KR"/>
        </w:rPr>
        <w:t xml:space="preserve"> </w:t>
      </w:r>
    </w:p>
    <w:p w14:paraId="643A006D" w14:textId="77777777" w:rsidR="00FE2F85" w:rsidRPr="008F0A59" w:rsidRDefault="00FE2F85" w:rsidP="00FE2F85">
      <w:pPr>
        <w:rPr>
          <w:b/>
          <w:lang w:val="en-GB"/>
        </w:rPr>
      </w:pPr>
    </w:p>
    <w:p w14:paraId="202F52F4" w14:textId="77777777" w:rsidR="00FE2F85" w:rsidRDefault="00FE2F85" w:rsidP="006F77A4">
      <w:pPr>
        <w:pStyle w:val="Heading2"/>
        <w:ind w:left="2835" w:hanging="2835"/>
      </w:pPr>
      <w:r>
        <w:t>Air-borne status</w:t>
      </w:r>
    </w:p>
    <w:p w14:paraId="528E300F" w14:textId="77777777" w:rsidR="00FE2F85" w:rsidRPr="00C97EEF" w:rsidRDefault="003079FC" w:rsidP="00FE2F85">
      <w:hyperlink r:id="rId23">
        <w:r w:rsidR="00FE2F85" w:rsidRPr="00C97EEF">
          <w:t>R2-1807293</w:t>
        </w:r>
      </w:hyperlink>
      <w:r w:rsidR="00FE2F85" w:rsidRPr="00C97EEF">
        <w:t>, Qualcomm</w:t>
      </w:r>
    </w:p>
    <w:p w14:paraId="33D68BFD" w14:textId="77777777" w:rsidR="00FE2F85" w:rsidRDefault="003079FC" w:rsidP="00FE2F85">
      <w:hyperlink r:id="rId24">
        <w:r w:rsidR="00FE2F85" w:rsidRPr="00C97EEF">
          <w:t>R2-1807895</w:t>
        </w:r>
      </w:hyperlink>
      <w:r w:rsidR="00FE2F85" w:rsidRPr="00C97EEF">
        <w:t>, Lenovo</w:t>
      </w:r>
    </w:p>
    <w:p w14:paraId="48C528E6" w14:textId="77777777" w:rsidR="00FE2F85" w:rsidRDefault="00FE2F85" w:rsidP="00FE2F85"/>
    <w:p w14:paraId="4EBEDE0A" w14:textId="5A103ED1" w:rsidR="00FE2F85" w:rsidRDefault="00FE2F85" w:rsidP="00FE2F85">
      <w:r>
        <w:t xml:space="preserve">There are two papers on the air-borne status. In R2-1807895, it is proposed to piggyback on the height report, while R2-1807293 proposes to send in general on RRC. Before proceeding on that, we should discuss whether we would have such indication. Definition of flight mode would be needed.  </w:t>
      </w:r>
    </w:p>
    <w:p w14:paraId="0B590159" w14:textId="77777777" w:rsidR="00FE2F85" w:rsidRDefault="00FE2F85" w:rsidP="00FE2F85">
      <w:pPr>
        <w:pStyle w:val="Proposal"/>
      </w:pPr>
      <w:bookmarkStart w:id="40" w:name="_Toc514345857"/>
      <w:bookmarkStart w:id="41" w:name="_Toc514418890"/>
      <w:r>
        <w:rPr>
          <w:lang w:val="en-GB"/>
        </w:rPr>
        <w:t>RAN2 to discuss whether an explicit status indication can be sent in the report as an auxiliary information in addition</w:t>
      </w:r>
      <w:r>
        <w:t>.</w:t>
      </w:r>
      <w:bookmarkEnd w:id="40"/>
      <w:bookmarkEnd w:id="41"/>
    </w:p>
    <w:p w14:paraId="70957365" w14:textId="77777777" w:rsidR="00FE2F85" w:rsidRPr="00C97EEF" w:rsidRDefault="00FE2F85" w:rsidP="00FE2F85">
      <w:pPr>
        <w:pStyle w:val="Proposal"/>
        <w:numPr>
          <w:ilvl w:val="0"/>
          <w:numId w:val="0"/>
        </w:numPr>
        <w:ind w:left="1304"/>
      </w:pPr>
      <w:r w:rsidRPr="00C97EEF">
        <w:t xml:space="preserve"> </w:t>
      </w:r>
    </w:p>
    <w:p w14:paraId="4761A3B2" w14:textId="47505E08" w:rsidR="00FF393E" w:rsidRDefault="00FF393E" w:rsidP="008F3D79">
      <w:pPr>
        <w:rPr>
          <w:highlight w:val="yellow"/>
        </w:rPr>
      </w:pPr>
    </w:p>
    <w:p w14:paraId="1D545680" w14:textId="6925D9F2" w:rsidR="00083E55" w:rsidRDefault="00083E55" w:rsidP="00737783">
      <w:pPr>
        <w:pStyle w:val="Heading1"/>
        <w:rPr>
          <w:lang w:eastAsia="en-US"/>
        </w:rPr>
      </w:pPr>
      <w:r>
        <w:rPr>
          <w:lang w:eastAsia="en-US"/>
        </w:rPr>
        <w:t>AI 9.18.3</w:t>
      </w:r>
      <w:r w:rsidRPr="00BF29D5">
        <w:rPr>
          <w:lang w:eastAsia="en-US"/>
        </w:rPr>
        <w:t xml:space="preserve"> Mobility enhancement</w:t>
      </w:r>
      <w:r>
        <w:rPr>
          <w:lang w:eastAsia="en-US"/>
        </w:rPr>
        <w:t xml:space="preserve"> for connected mode</w:t>
      </w:r>
    </w:p>
    <w:p w14:paraId="646EE06E" w14:textId="786FC466" w:rsidR="00083E55" w:rsidRDefault="00083E55" w:rsidP="00AF356E">
      <w:pPr>
        <w:pStyle w:val="Heading2"/>
        <w:ind w:left="2835" w:hanging="2835"/>
      </w:pPr>
      <w:r>
        <w:t>Flight path plan</w:t>
      </w:r>
    </w:p>
    <w:p w14:paraId="0F5A54D1" w14:textId="233D6A8C" w:rsidR="008355CA" w:rsidRPr="00E10876" w:rsidRDefault="008355CA" w:rsidP="008355CA">
      <w:pPr>
        <w:rPr>
          <w:lang w:val="en-GB" w:eastAsia="en-US"/>
        </w:rPr>
      </w:pPr>
      <w:r w:rsidRPr="00E10876">
        <w:rPr>
          <w:lang w:val="en-GB" w:eastAsia="en-US"/>
        </w:rPr>
        <w:t>R2-1807212</w:t>
      </w:r>
      <w:r w:rsidR="00927A20">
        <w:rPr>
          <w:lang w:val="en-GB" w:eastAsia="en-US"/>
        </w:rPr>
        <w:t>,</w:t>
      </w:r>
      <w:r w:rsidR="00825C71">
        <w:rPr>
          <w:lang w:val="en-GB" w:eastAsia="en-US"/>
        </w:rPr>
        <w:t xml:space="preserve"> </w:t>
      </w:r>
      <w:r w:rsidRPr="00E10876">
        <w:rPr>
          <w:lang w:val="en-GB" w:eastAsia="en-US"/>
        </w:rPr>
        <w:t>Fraunhofer</w:t>
      </w:r>
    </w:p>
    <w:p w14:paraId="17749E29" w14:textId="20CD723D" w:rsidR="008355CA" w:rsidRPr="00E10876" w:rsidRDefault="008355CA" w:rsidP="008355CA">
      <w:pPr>
        <w:rPr>
          <w:lang w:val="en-GB" w:eastAsia="en-US"/>
        </w:rPr>
      </w:pPr>
      <w:r w:rsidRPr="00E10876">
        <w:rPr>
          <w:lang w:val="en-GB" w:eastAsia="en-US"/>
        </w:rPr>
        <w:t>R2-1807323</w:t>
      </w:r>
      <w:r w:rsidR="00927A20">
        <w:rPr>
          <w:lang w:val="en-GB" w:eastAsia="en-US"/>
        </w:rPr>
        <w:t xml:space="preserve">, </w:t>
      </w:r>
      <w:r w:rsidRPr="00E10876">
        <w:rPr>
          <w:lang w:val="en-GB" w:eastAsia="en-US"/>
        </w:rPr>
        <w:t>Ericsson</w:t>
      </w:r>
    </w:p>
    <w:p w14:paraId="7C442AED" w14:textId="3E7F7A39" w:rsidR="008355CA" w:rsidRPr="00E10876" w:rsidRDefault="008355CA" w:rsidP="008355CA">
      <w:pPr>
        <w:rPr>
          <w:lang w:val="en-GB" w:eastAsia="en-US"/>
        </w:rPr>
      </w:pPr>
      <w:r w:rsidRPr="00E10876">
        <w:rPr>
          <w:lang w:val="en-GB" w:eastAsia="en-US"/>
        </w:rPr>
        <w:t>R2-1807475</w:t>
      </w:r>
      <w:r w:rsidR="00262EE7">
        <w:rPr>
          <w:lang w:val="en-GB" w:eastAsia="en-US"/>
        </w:rPr>
        <w:t>,</w:t>
      </w:r>
      <w:r w:rsidR="009244F5">
        <w:rPr>
          <w:lang w:val="en-GB" w:eastAsia="en-US"/>
        </w:rPr>
        <w:t xml:space="preserve"> </w:t>
      </w:r>
      <w:r w:rsidRPr="00E10876">
        <w:rPr>
          <w:lang w:val="en-GB" w:eastAsia="en-US"/>
        </w:rPr>
        <w:t>R2-1807476</w:t>
      </w:r>
      <w:r w:rsidR="009244F5">
        <w:rPr>
          <w:lang w:val="en-GB" w:eastAsia="en-US"/>
        </w:rPr>
        <w:t xml:space="preserve">, </w:t>
      </w:r>
      <w:r w:rsidRPr="00E10876">
        <w:rPr>
          <w:lang w:val="en-GB" w:eastAsia="en-US"/>
        </w:rPr>
        <w:t>R2-1807477</w:t>
      </w:r>
      <w:r w:rsidR="009244F5">
        <w:rPr>
          <w:lang w:val="en-GB" w:eastAsia="en-US"/>
        </w:rPr>
        <w:t xml:space="preserve">, </w:t>
      </w:r>
      <w:r w:rsidRPr="00E10876">
        <w:rPr>
          <w:lang w:val="en-GB" w:eastAsia="en-US"/>
        </w:rPr>
        <w:t>Huawei</w:t>
      </w:r>
    </w:p>
    <w:p w14:paraId="675C0660" w14:textId="0F29333E" w:rsidR="008355CA" w:rsidRPr="00E10876" w:rsidRDefault="008355CA" w:rsidP="008355CA">
      <w:pPr>
        <w:rPr>
          <w:lang w:val="en-GB" w:eastAsia="en-US"/>
        </w:rPr>
      </w:pPr>
      <w:r w:rsidRPr="00E10876">
        <w:rPr>
          <w:lang w:val="en-GB" w:eastAsia="en-US"/>
        </w:rPr>
        <w:t>R2-1807886</w:t>
      </w:r>
      <w:r w:rsidR="00B06C29">
        <w:rPr>
          <w:lang w:val="en-GB" w:eastAsia="en-US"/>
        </w:rPr>
        <w:t xml:space="preserve">, </w:t>
      </w:r>
      <w:r w:rsidRPr="00E10876">
        <w:rPr>
          <w:lang w:val="en-GB" w:eastAsia="en-US"/>
        </w:rPr>
        <w:t>R2-1807887</w:t>
      </w:r>
      <w:r w:rsidR="00BE222B">
        <w:rPr>
          <w:lang w:val="en-GB" w:eastAsia="en-US"/>
        </w:rPr>
        <w:t xml:space="preserve">, </w:t>
      </w:r>
      <w:r w:rsidRPr="00E10876">
        <w:rPr>
          <w:lang w:val="en-GB" w:eastAsia="en-US"/>
        </w:rPr>
        <w:t>Nokia</w:t>
      </w:r>
    </w:p>
    <w:p w14:paraId="506D6E3C" w14:textId="5EC093C9" w:rsidR="008355CA" w:rsidRPr="00E10876" w:rsidRDefault="008355CA" w:rsidP="008355CA">
      <w:pPr>
        <w:rPr>
          <w:lang w:val="en-GB" w:eastAsia="en-US"/>
        </w:rPr>
      </w:pPr>
      <w:r w:rsidRPr="00E10876">
        <w:rPr>
          <w:lang w:val="en-GB" w:eastAsia="en-US"/>
        </w:rPr>
        <w:t>R2-1807894</w:t>
      </w:r>
      <w:r w:rsidR="00690A09">
        <w:rPr>
          <w:lang w:val="en-GB" w:eastAsia="en-US"/>
        </w:rPr>
        <w:t xml:space="preserve"> </w:t>
      </w:r>
      <w:r w:rsidRPr="00E10876">
        <w:rPr>
          <w:lang w:val="en-GB" w:eastAsia="en-US"/>
        </w:rPr>
        <w:t>Lenovo</w:t>
      </w:r>
    </w:p>
    <w:p w14:paraId="112ADA14" w14:textId="4E923153" w:rsidR="008355CA" w:rsidRPr="00E10876" w:rsidRDefault="008355CA" w:rsidP="008355CA">
      <w:pPr>
        <w:rPr>
          <w:lang w:val="en-GB" w:eastAsia="en-US"/>
        </w:rPr>
      </w:pPr>
      <w:r w:rsidRPr="00E10876">
        <w:rPr>
          <w:lang w:val="en-GB" w:eastAsia="en-US"/>
        </w:rPr>
        <w:t>R2-1808610</w:t>
      </w:r>
      <w:r w:rsidRPr="00E10876">
        <w:rPr>
          <w:lang w:val="en-GB" w:eastAsia="en-US"/>
        </w:rPr>
        <w:tab/>
        <w:t>LG</w:t>
      </w:r>
    </w:p>
    <w:p w14:paraId="078702B5" w14:textId="60756BB1" w:rsidR="008355CA" w:rsidRDefault="008355CA" w:rsidP="008355CA">
      <w:pPr>
        <w:rPr>
          <w:lang w:val="en-GB" w:eastAsia="en-US"/>
        </w:rPr>
      </w:pPr>
      <w:r w:rsidRPr="00E10876">
        <w:rPr>
          <w:lang w:val="en-GB" w:eastAsia="en-US"/>
        </w:rPr>
        <w:t>R2-1808685</w:t>
      </w:r>
      <w:r w:rsidRPr="00E10876">
        <w:rPr>
          <w:lang w:val="en-GB" w:eastAsia="en-US"/>
        </w:rPr>
        <w:tab/>
        <w:t xml:space="preserve">Xiaomi </w:t>
      </w:r>
    </w:p>
    <w:p w14:paraId="72CE77EF" w14:textId="6F8263CB" w:rsidR="008355CA" w:rsidRDefault="008355CA" w:rsidP="008355CA">
      <w:pPr>
        <w:rPr>
          <w:lang w:val="en-GB"/>
        </w:rPr>
      </w:pPr>
    </w:p>
    <w:p w14:paraId="783B4E0A" w14:textId="2485FC65" w:rsidR="005F678A" w:rsidRDefault="003C0C3D" w:rsidP="008355CA">
      <w:pPr>
        <w:rPr>
          <w:lang w:val="en-GB" w:eastAsia="en-US"/>
        </w:rPr>
      </w:pPr>
      <w:r>
        <w:rPr>
          <w:lang w:val="en-GB" w:eastAsia="en-US"/>
        </w:rPr>
        <w:lastRenderedPageBreak/>
        <w:t>T</w:t>
      </w:r>
      <w:r w:rsidR="00292D4C">
        <w:rPr>
          <w:lang w:val="en-GB" w:eastAsia="en-US"/>
        </w:rPr>
        <w:t>he report of the email discussion</w:t>
      </w:r>
      <w:r>
        <w:rPr>
          <w:lang w:val="en-GB" w:eastAsia="en-US"/>
        </w:rPr>
        <w:t xml:space="preserve"> in </w:t>
      </w:r>
      <w:r w:rsidRPr="00E10876">
        <w:rPr>
          <w:lang w:val="en-GB" w:eastAsia="en-US"/>
        </w:rPr>
        <w:t>R2-1807475</w:t>
      </w:r>
      <w:r>
        <w:rPr>
          <w:lang w:val="en-GB" w:eastAsia="en-US"/>
        </w:rPr>
        <w:t xml:space="preserve"> serves as summary of </w:t>
      </w:r>
      <w:r w:rsidR="00BD6630">
        <w:rPr>
          <w:lang w:val="en-GB" w:eastAsia="en-US"/>
        </w:rPr>
        <w:t>the items that need to be agreed for flight path plan</w:t>
      </w:r>
      <w:r w:rsidR="00F9661E">
        <w:rPr>
          <w:lang w:val="en-GB" w:eastAsia="en-US"/>
        </w:rPr>
        <w:t xml:space="preserve">. </w:t>
      </w:r>
      <w:r w:rsidR="00B523B2">
        <w:rPr>
          <w:lang w:val="en-GB" w:eastAsia="en-US"/>
        </w:rPr>
        <w:t>T</w:t>
      </w:r>
      <w:r w:rsidR="00C8515F">
        <w:rPr>
          <w:lang w:val="en-GB" w:eastAsia="en-US"/>
        </w:rPr>
        <w:t>hese are</w:t>
      </w:r>
      <w:r w:rsidR="00792BE7">
        <w:rPr>
          <w:lang w:val="en-GB" w:eastAsia="en-US"/>
        </w:rPr>
        <w:t xml:space="preserve"> a)</w:t>
      </w:r>
      <w:r w:rsidR="00B76CDC">
        <w:rPr>
          <w:lang w:val="en-GB" w:eastAsia="en-US"/>
        </w:rPr>
        <w:t xml:space="preserve"> </w:t>
      </w:r>
      <w:r w:rsidR="008B37AA">
        <w:rPr>
          <w:lang w:val="en-GB" w:eastAsia="en-US"/>
        </w:rPr>
        <w:t>trigger</w:t>
      </w:r>
      <w:r w:rsidR="000862C7">
        <w:rPr>
          <w:lang w:val="en-GB" w:eastAsia="en-US"/>
        </w:rPr>
        <w:t>ing</w:t>
      </w:r>
      <w:r w:rsidR="008B37AA">
        <w:rPr>
          <w:lang w:val="en-GB" w:eastAsia="en-US"/>
        </w:rPr>
        <w:t xml:space="preserve"> condition of flight path plan, b) </w:t>
      </w:r>
      <w:r w:rsidR="00234375">
        <w:rPr>
          <w:lang w:val="en-GB" w:eastAsia="en-US"/>
        </w:rPr>
        <w:t xml:space="preserve">content of flight-path plan, c) </w:t>
      </w:r>
      <w:r w:rsidR="007F539E">
        <w:rPr>
          <w:lang w:val="en-GB" w:eastAsia="en-US"/>
        </w:rPr>
        <w:t>configuration of flight path plan as well as some other issues raised by the companies.</w:t>
      </w:r>
    </w:p>
    <w:p w14:paraId="735FA673" w14:textId="31A11BE8" w:rsidR="00F34DDC" w:rsidRDefault="0065223F" w:rsidP="00F34DDC">
      <w:pPr>
        <w:pStyle w:val="Proposal"/>
      </w:pPr>
      <w:bookmarkStart w:id="42" w:name="_Toc514345858"/>
      <w:bookmarkStart w:id="43" w:name="_Toc514418891"/>
      <w:r>
        <w:t>Progress for flight path plan based on email summary provided in</w:t>
      </w:r>
      <w:r w:rsidR="001C1EE4">
        <w:t xml:space="preserve"> </w:t>
      </w:r>
      <w:r w:rsidR="00292D4C">
        <w:t>R2-1807475</w:t>
      </w:r>
      <w:bookmarkEnd w:id="42"/>
      <w:bookmarkEnd w:id="43"/>
      <w:r w:rsidR="00292D4C">
        <w:t xml:space="preserve"> </w:t>
      </w:r>
    </w:p>
    <w:p w14:paraId="1D81FC0C" w14:textId="77777777" w:rsidR="00067F7C" w:rsidRDefault="00067F7C" w:rsidP="008355CA">
      <w:pPr>
        <w:rPr>
          <w:lang w:val="en-GB"/>
        </w:rPr>
      </w:pPr>
      <w:r>
        <w:rPr>
          <w:lang w:val="en-GB"/>
        </w:rPr>
        <w:t>The following a</w:t>
      </w:r>
      <w:r w:rsidR="00C621B8">
        <w:rPr>
          <w:lang w:val="en-GB"/>
        </w:rPr>
        <w:t>spects would be important to consider</w:t>
      </w:r>
      <w:r>
        <w:rPr>
          <w:lang w:val="en-GB"/>
        </w:rPr>
        <w:t xml:space="preserve"> when discussing the stage-3 of flight path plan.</w:t>
      </w:r>
    </w:p>
    <w:p w14:paraId="1BDA879B" w14:textId="49428A25" w:rsidR="00D27D23" w:rsidRPr="00D27D23" w:rsidRDefault="001173AE" w:rsidP="00D27D23">
      <w:pPr>
        <w:rPr>
          <w:lang w:val="en-GB"/>
        </w:rPr>
      </w:pPr>
      <w:r>
        <w:rPr>
          <w:lang w:val="en-GB"/>
        </w:rPr>
        <w:t>The first t</w:t>
      </w:r>
      <w:r w:rsidR="00BB0D88">
        <w:rPr>
          <w:lang w:val="en-GB"/>
        </w:rPr>
        <w:t>rade</w:t>
      </w:r>
      <w:r>
        <w:rPr>
          <w:lang w:val="en-GB"/>
        </w:rPr>
        <w:t>-</w:t>
      </w:r>
      <w:r w:rsidR="00BB0D88">
        <w:rPr>
          <w:lang w:val="en-GB"/>
        </w:rPr>
        <w:t xml:space="preserve">off to consider </w:t>
      </w:r>
      <w:r>
        <w:rPr>
          <w:lang w:val="en-GB"/>
        </w:rPr>
        <w:t xml:space="preserve">is the </w:t>
      </w:r>
      <w:r w:rsidR="00BB0D88">
        <w:rPr>
          <w:lang w:val="en-GB"/>
        </w:rPr>
        <w:t>report size and how it is sent to network.</w:t>
      </w:r>
      <w:r>
        <w:rPr>
          <w:lang w:val="en-GB"/>
        </w:rPr>
        <w:t xml:space="preserve"> If it can be </w:t>
      </w:r>
      <w:r w:rsidR="00816BA4">
        <w:rPr>
          <w:lang w:val="en-GB"/>
        </w:rPr>
        <w:t xml:space="preserve">sent based on a change of the flight path plan, there is a concern that UE may send the report unnecessarily in particular </w:t>
      </w:r>
      <w:r w:rsidR="00116902">
        <w:rPr>
          <w:lang w:val="en-GB"/>
        </w:rPr>
        <w:t xml:space="preserve">when the report </w:t>
      </w:r>
      <w:r w:rsidR="005513B2">
        <w:rPr>
          <w:lang w:val="en-GB"/>
        </w:rPr>
        <w:t xml:space="preserve">is large and </w:t>
      </w:r>
      <w:r w:rsidR="00116902">
        <w:rPr>
          <w:lang w:val="en-GB"/>
        </w:rPr>
        <w:t>can include way points and time-stamps.</w:t>
      </w:r>
      <w:r>
        <w:rPr>
          <w:lang w:val="en-GB"/>
        </w:rPr>
        <w:t xml:space="preserve"> </w:t>
      </w:r>
    </w:p>
    <w:p w14:paraId="5857BA6E" w14:textId="4CA37D75" w:rsidR="00F05A43" w:rsidRDefault="00F05A43" w:rsidP="008355CA">
      <w:pPr>
        <w:rPr>
          <w:lang w:val="en-GB"/>
        </w:rPr>
      </w:pPr>
      <w:r>
        <w:rPr>
          <w:lang w:val="en-GB"/>
        </w:rPr>
        <w:t xml:space="preserve">Also, on including the time stamp associated with each </w:t>
      </w:r>
      <w:r w:rsidR="00CB73FF">
        <w:rPr>
          <w:lang w:val="en-GB"/>
        </w:rPr>
        <w:t xml:space="preserve">way point, </w:t>
      </w:r>
      <w:r w:rsidR="00FA7786">
        <w:rPr>
          <w:lang w:val="en-GB"/>
        </w:rPr>
        <w:t xml:space="preserve">as pointed out, the </w:t>
      </w:r>
      <w:r w:rsidR="00900E1E">
        <w:rPr>
          <w:lang w:val="en-GB"/>
        </w:rPr>
        <w:t>accuracy of the</w:t>
      </w:r>
      <w:r w:rsidR="00CB73FF">
        <w:rPr>
          <w:lang w:val="en-GB"/>
        </w:rPr>
        <w:t xml:space="preserve"> </w:t>
      </w:r>
      <w:r w:rsidR="00925984">
        <w:rPr>
          <w:lang w:val="en-GB"/>
        </w:rPr>
        <w:t xml:space="preserve">time stamp </w:t>
      </w:r>
      <w:r w:rsidR="00F336CA">
        <w:rPr>
          <w:lang w:val="en-GB"/>
        </w:rPr>
        <w:t xml:space="preserve">is an issue here. </w:t>
      </w:r>
      <w:r w:rsidR="008C25C6">
        <w:rPr>
          <w:lang w:val="en-GB"/>
        </w:rPr>
        <w:t>To make it useful</w:t>
      </w:r>
      <w:r w:rsidR="000E53CE">
        <w:rPr>
          <w:lang w:val="en-GB"/>
        </w:rPr>
        <w:t xml:space="preserve"> for handover</w:t>
      </w:r>
      <w:r w:rsidR="008C25C6">
        <w:rPr>
          <w:lang w:val="en-GB"/>
        </w:rPr>
        <w:t xml:space="preserve">, it </w:t>
      </w:r>
      <w:r w:rsidR="003C66D0">
        <w:rPr>
          <w:lang w:val="en-GB"/>
        </w:rPr>
        <w:t>must</w:t>
      </w:r>
      <w:r w:rsidR="008C25C6">
        <w:rPr>
          <w:lang w:val="en-GB"/>
        </w:rPr>
        <w:t xml:space="preserve"> be accurate in the order of </w:t>
      </w:r>
      <w:r w:rsidR="00594F06">
        <w:rPr>
          <w:lang w:val="en-GB"/>
        </w:rPr>
        <w:t>hundreds of</w:t>
      </w:r>
      <w:r w:rsidR="008C25C6">
        <w:rPr>
          <w:lang w:val="en-GB"/>
        </w:rPr>
        <w:t xml:space="preserve"> </w:t>
      </w:r>
      <w:r w:rsidR="000E53CE">
        <w:rPr>
          <w:lang w:val="en-GB"/>
        </w:rPr>
        <w:t>milliseconds</w:t>
      </w:r>
      <w:r w:rsidR="008C25C6">
        <w:rPr>
          <w:lang w:val="en-GB"/>
        </w:rPr>
        <w:t xml:space="preserve">, but it is very challenging for </w:t>
      </w:r>
      <w:r w:rsidR="00B94042">
        <w:rPr>
          <w:lang w:val="en-GB"/>
        </w:rPr>
        <w:t>a</w:t>
      </w:r>
      <w:r w:rsidR="00826611">
        <w:rPr>
          <w:lang w:val="en-GB"/>
        </w:rPr>
        <w:t xml:space="preserve"> drone</w:t>
      </w:r>
      <w:r w:rsidR="008C25C6">
        <w:rPr>
          <w:lang w:val="en-GB"/>
        </w:rPr>
        <w:t xml:space="preserve"> to </w:t>
      </w:r>
      <w:r w:rsidR="00A15FFA">
        <w:rPr>
          <w:lang w:val="en-GB"/>
        </w:rPr>
        <w:t>meet this.</w:t>
      </w:r>
      <w:r w:rsidR="008C25C6">
        <w:rPr>
          <w:lang w:val="en-GB"/>
        </w:rPr>
        <w:t xml:space="preserve"> </w:t>
      </w:r>
    </w:p>
    <w:p w14:paraId="53055BCE" w14:textId="16AC0693" w:rsidR="00A024B2" w:rsidRDefault="00B11914" w:rsidP="008355CA">
      <w:pPr>
        <w:rPr>
          <w:lang w:val="en-GB"/>
        </w:rPr>
      </w:pPr>
      <w:r>
        <w:rPr>
          <w:lang w:val="en-GB"/>
        </w:rPr>
        <w:t xml:space="preserve">In order avoid issues with reporting </w:t>
      </w:r>
      <w:r w:rsidR="0074750C">
        <w:rPr>
          <w:lang w:val="en-GB"/>
        </w:rPr>
        <w:t xml:space="preserve">the flight path plan it is proposed that in this release a request response </w:t>
      </w:r>
      <w:r w:rsidR="00BF73AC">
        <w:rPr>
          <w:lang w:val="en-GB"/>
        </w:rPr>
        <w:t xml:space="preserve">mechanism is supported where the flight path plan is introduced in </w:t>
      </w:r>
      <w:r w:rsidR="00BE20CF" w:rsidRPr="00BE20CF">
        <w:rPr>
          <w:i/>
          <w:lang w:val="en-GB"/>
        </w:rPr>
        <w:t>UEInformationResponse</w:t>
      </w:r>
      <w:r w:rsidR="00BE20CF">
        <w:rPr>
          <w:lang w:val="en-GB"/>
        </w:rPr>
        <w:t xml:space="preserve"> IE </w:t>
      </w:r>
      <w:r w:rsidR="00BF73AC">
        <w:rPr>
          <w:lang w:val="en-GB"/>
        </w:rPr>
        <w:t xml:space="preserve">(instead of </w:t>
      </w:r>
      <w:r w:rsidR="00BF73AC" w:rsidRPr="00BE20CF">
        <w:rPr>
          <w:i/>
          <w:lang w:val="en-GB"/>
        </w:rPr>
        <w:t>UEAssistance</w:t>
      </w:r>
      <w:r w:rsidR="00BE20CF">
        <w:rPr>
          <w:i/>
          <w:lang w:val="en-GB"/>
        </w:rPr>
        <w:t>I</w:t>
      </w:r>
      <w:r w:rsidR="00BF73AC" w:rsidRPr="00BE20CF">
        <w:rPr>
          <w:i/>
          <w:lang w:val="en-GB"/>
        </w:rPr>
        <w:t>nformation</w:t>
      </w:r>
      <w:r w:rsidR="00BF73AC">
        <w:rPr>
          <w:lang w:val="en-GB"/>
        </w:rPr>
        <w:t>)</w:t>
      </w:r>
      <w:r w:rsidR="00826611" w:rsidRPr="00B475C0">
        <w:rPr>
          <w:lang w:val="en-GB"/>
        </w:rPr>
        <w:t>.</w:t>
      </w:r>
      <w:r w:rsidR="00A024B2">
        <w:rPr>
          <w:lang w:val="en-GB"/>
        </w:rPr>
        <w:t xml:space="preserve"> </w:t>
      </w:r>
    </w:p>
    <w:p w14:paraId="3A5A194F" w14:textId="57BDFF8C" w:rsidR="00A024B2" w:rsidRDefault="00A024B2" w:rsidP="00BE20CF">
      <w:pPr>
        <w:pStyle w:val="Proposal"/>
      </w:pPr>
      <w:bookmarkStart w:id="44" w:name="_Toc514345859"/>
      <w:bookmarkStart w:id="45" w:name="_Toc514418892"/>
      <w:r>
        <w:t xml:space="preserve">RAN2 </w:t>
      </w:r>
      <w:r w:rsidR="00B310C6">
        <w:t>to</w:t>
      </w:r>
      <w:r w:rsidR="00BF73AC">
        <w:t xml:space="preserve"> agree</w:t>
      </w:r>
      <w:r w:rsidR="00BF73AC" w:rsidRPr="00BE20CF">
        <w:rPr>
          <w:lang w:val="en-GB"/>
        </w:rPr>
        <w:t xml:space="preserve"> that in this release a request response mechanism is supported where the flight path plan is introduced</w:t>
      </w:r>
      <w:bookmarkStart w:id="46" w:name="_Toc514345860"/>
      <w:bookmarkEnd w:id="44"/>
      <w:r w:rsidR="00BE20CF">
        <w:rPr>
          <w:lang w:val="en-GB"/>
        </w:rPr>
        <w:t xml:space="preserve"> in</w:t>
      </w:r>
      <w:r w:rsidR="005D542C">
        <w:t xml:space="preserve"> </w:t>
      </w:r>
      <w:r w:rsidR="005D542C" w:rsidRPr="00BE20CF">
        <w:rPr>
          <w:i/>
        </w:rPr>
        <w:t>UEInformationResponse</w:t>
      </w:r>
      <w:bookmarkEnd w:id="46"/>
      <w:r w:rsidR="00BE20CF">
        <w:t xml:space="preserve"> IE.</w:t>
      </w:r>
      <w:bookmarkEnd w:id="45"/>
    </w:p>
    <w:p w14:paraId="3AC3B536" w14:textId="77777777" w:rsidR="00F26CC6" w:rsidRDefault="00F26CC6" w:rsidP="00F26CC6">
      <w:pPr>
        <w:pStyle w:val="Proposal"/>
        <w:numPr>
          <w:ilvl w:val="0"/>
          <w:numId w:val="0"/>
        </w:numPr>
        <w:ind w:left="1304" w:hanging="1304"/>
      </w:pPr>
    </w:p>
    <w:p w14:paraId="0223964A" w14:textId="17E70C13" w:rsidR="00083E55" w:rsidRDefault="00083E55" w:rsidP="00737783">
      <w:pPr>
        <w:pStyle w:val="Heading2"/>
        <w:ind w:hanging="3128"/>
      </w:pPr>
      <w:r>
        <w:t xml:space="preserve">Controlling amount of </w:t>
      </w:r>
      <w:r w:rsidRPr="0014623C">
        <w:t>measurement repor</w:t>
      </w:r>
      <w:r>
        <w:t>ts and report size</w:t>
      </w:r>
    </w:p>
    <w:p w14:paraId="655793E4" w14:textId="55D58922" w:rsidR="00702336" w:rsidRPr="00E10876" w:rsidRDefault="00702336" w:rsidP="00702336">
      <w:pPr>
        <w:rPr>
          <w:lang w:val="en-GB" w:eastAsia="en-US"/>
        </w:rPr>
      </w:pPr>
      <w:r w:rsidRPr="00E10876">
        <w:rPr>
          <w:lang w:val="en-GB" w:eastAsia="en-US"/>
        </w:rPr>
        <w:t>R2-1807187</w:t>
      </w:r>
      <w:r>
        <w:rPr>
          <w:lang w:val="en-GB" w:eastAsia="en-US"/>
        </w:rPr>
        <w:t xml:space="preserve"> </w:t>
      </w:r>
      <w:r w:rsidRPr="00E10876">
        <w:rPr>
          <w:lang w:val="en-GB" w:eastAsia="en-US"/>
        </w:rPr>
        <w:t>Ericsson, Docomo, Nokia, Nokia Shanghai Bell, KDDI</w:t>
      </w:r>
    </w:p>
    <w:p w14:paraId="205B1DC5" w14:textId="5B474DFE" w:rsidR="00702336" w:rsidRDefault="00702336" w:rsidP="00702336">
      <w:pPr>
        <w:rPr>
          <w:lang w:val="en-GB" w:eastAsia="en-US"/>
        </w:rPr>
      </w:pPr>
      <w:r w:rsidRPr="00E10876">
        <w:rPr>
          <w:lang w:val="en-GB" w:eastAsia="en-US"/>
        </w:rPr>
        <w:t>R2-1807257</w:t>
      </w:r>
      <w:r w:rsidRPr="00E10876">
        <w:rPr>
          <w:lang w:val="en-GB" w:eastAsia="en-US"/>
        </w:rPr>
        <w:tab/>
        <w:t>Controlling the amount of measurement reporting</w:t>
      </w:r>
      <w:r w:rsidRPr="00E10876">
        <w:rPr>
          <w:lang w:val="en-GB" w:eastAsia="en-US"/>
        </w:rPr>
        <w:tab/>
        <w:t>Ericsson</w:t>
      </w:r>
    </w:p>
    <w:p w14:paraId="6C0DD2D4" w14:textId="77777777" w:rsidR="005A28A1" w:rsidRPr="00E10876" w:rsidRDefault="005A28A1" w:rsidP="005A28A1">
      <w:pPr>
        <w:rPr>
          <w:lang w:val="en-GB" w:eastAsia="en-US"/>
        </w:rPr>
      </w:pPr>
      <w:r w:rsidRPr="00E10876">
        <w:rPr>
          <w:lang w:val="en-GB" w:eastAsia="en-US"/>
        </w:rPr>
        <w:t>R2-1807479</w:t>
      </w:r>
      <w:r w:rsidRPr="00E10876">
        <w:rPr>
          <w:lang w:val="en-GB" w:eastAsia="en-US"/>
        </w:rPr>
        <w:tab/>
        <w:t>Discussion on new measurement events for Drones</w:t>
      </w:r>
      <w:r w:rsidRPr="00E10876">
        <w:rPr>
          <w:lang w:val="en-GB" w:eastAsia="en-US"/>
        </w:rPr>
        <w:tab/>
        <w:t>Huawei, HiSilicon</w:t>
      </w:r>
    </w:p>
    <w:p w14:paraId="2A49558C" w14:textId="77777777" w:rsidR="00083E55" w:rsidRDefault="00083E55" w:rsidP="00083E55">
      <w:pPr>
        <w:rPr>
          <w:lang w:val="en-GB"/>
        </w:rPr>
      </w:pPr>
    </w:p>
    <w:p w14:paraId="5A63AC55" w14:textId="391B1248" w:rsidR="00083E55" w:rsidRDefault="00083E55" w:rsidP="00083E55">
      <w:pPr>
        <w:rPr>
          <w:lang w:val="en-GB"/>
        </w:rPr>
      </w:pPr>
      <w:r>
        <w:rPr>
          <w:lang w:val="en-GB"/>
        </w:rPr>
        <w:t>As discussed in Ericsson (R2-180</w:t>
      </w:r>
      <w:r w:rsidR="0021351F">
        <w:rPr>
          <w:lang w:val="en-GB"/>
        </w:rPr>
        <w:t>7257</w:t>
      </w:r>
      <w:r>
        <w:rPr>
          <w:lang w:val="en-GB"/>
        </w:rPr>
        <w:t xml:space="preserve">), the KPIs for interference detection measurements and mobility measurements are different. Any event that requires multiple cell RSRP to fullfill a condition will cause delay compared to events in current LTE specification which require only one cell RSRP/RSRQ/SINR to fulfill a condition. </w:t>
      </w:r>
      <w:r w:rsidR="009D1E62">
        <w:rPr>
          <w:lang w:val="en-GB"/>
        </w:rPr>
        <w:t>For mobility, t</w:t>
      </w:r>
      <w:r>
        <w:rPr>
          <w:lang w:val="en-GB"/>
        </w:rPr>
        <w:t>he first report should be sent timely</w:t>
      </w:r>
      <w:r w:rsidR="009D1E62">
        <w:rPr>
          <w:lang w:val="en-GB"/>
        </w:rPr>
        <w:t xml:space="preserve"> which is why</w:t>
      </w:r>
      <w:r w:rsidR="00C96A02">
        <w:rPr>
          <w:lang w:val="en-GB"/>
        </w:rPr>
        <w:t xml:space="preserve"> the scheme proposed in R2-1807479 </w:t>
      </w:r>
      <w:r w:rsidR="005A2CA7">
        <w:rPr>
          <w:lang w:val="en-GB"/>
        </w:rPr>
        <w:t>is more suitable for interference detection than for mobility</w:t>
      </w:r>
      <w:r>
        <w:rPr>
          <w:lang w:val="en-GB"/>
        </w:rPr>
        <w:t>.</w:t>
      </w:r>
    </w:p>
    <w:p w14:paraId="3CD72CDE" w14:textId="77777777" w:rsidR="00083E55" w:rsidRDefault="00083E55" w:rsidP="00083E55">
      <w:pPr>
        <w:rPr>
          <w:w w:val="105"/>
          <w:lang w:eastAsia="ko-KR"/>
        </w:rPr>
      </w:pPr>
    </w:p>
    <w:p w14:paraId="25E12162" w14:textId="77777777" w:rsidR="00083E55" w:rsidRDefault="00083E55" w:rsidP="00083E55">
      <w:pPr>
        <w:pStyle w:val="Proposal"/>
        <w:rPr>
          <w:w w:val="105"/>
          <w:lang w:eastAsia="ko-KR"/>
        </w:rPr>
      </w:pPr>
      <w:r>
        <w:rPr>
          <w:lang w:val="en-GB"/>
        </w:rPr>
        <w:t xml:space="preserve"> </w:t>
      </w:r>
      <w:bookmarkStart w:id="47" w:name="_Toc514345861"/>
      <w:bookmarkStart w:id="48" w:name="_Toc514418893"/>
      <w:r w:rsidRPr="00E01C39">
        <w:rPr>
          <w:lang w:eastAsia="ko-KR"/>
        </w:rPr>
        <w:t xml:space="preserve">RAN2 agrees to introduce mechanism to reduce the number of measurement reporting for Aerial </w:t>
      </w:r>
      <w:r>
        <w:rPr>
          <w:lang w:eastAsia="ko-KR"/>
        </w:rPr>
        <w:t>UE such that the first report is sent timely (as fast as legacy mobility report)</w:t>
      </w:r>
      <w:r>
        <w:rPr>
          <w:rFonts w:hint="eastAsia"/>
          <w:lang w:eastAsia="ko-KR"/>
        </w:rPr>
        <w:t>.</w:t>
      </w:r>
      <w:bookmarkEnd w:id="47"/>
      <w:bookmarkEnd w:id="48"/>
    </w:p>
    <w:p w14:paraId="48CA732F" w14:textId="77777777" w:rsidR="00083E55" w:rsidRDefault="00083E55" w:rsidP="00083E55">
      <w:pPr>
        <w:rPr>
          <w:lang w:val="en-GB"/>
        </w:rPr>
      </w:pPr>
    </w:p>
    <w:p w14:paraId="00EB5220" w14:textId="77777777" w:rsidR="00083E55" w:rsidRPr="003D332C" w:rsidRDefault="00083E55" w:rsidP="00083E55">
      <w:pPr>
        <w:rPr>
          <w:lang w:val="en-GB"/>
        </w:rPr>
      </w:pPr>
    </w:p>
    <w:p w14:paraId="5EBA3CA9" w14:textId="4270DFE8" w:rsidR="00083E55" w:rsidRDefault="006B15E5" w:rsidP="009B7C84">
      <w:pPr>
        <w:pStyle w:val="Heading2"/>
        <w:ind w:hanging="3128"/>
      </w:pPr>
      <w:r>
        <w:t>T</w:t>
      </w:r>
      <w:r w:rsidR="00083E55" w:rsidRPr="00F05DA0">
        <w:t>uning of parameters</w:t>
      </w:r>
    </w:p>
    <w:p w14:paraId="71A4D36E" w14:textId="0C0C052D" w:rsidR="008303A0" w:rsidRDefault="008303A0" w:rsidP="008303A0">
      <w:pPr>
        <w:rPr>
          <w:lang w:val="en-GB" w:eastAsia="en-US"/>
        </w:rPr>
      </w:pPr>
      <w:r w:rsidRPr="00E10876">
        <w:rPr>
          <w:lang w:val="en-GB" w:eastAsia="en-US"/>
        </w:rPr>
        <w:t>R2-1807473</w:t>
      </w:r>
      <w:r w:rsidR="006B15E5">
        <w:rPr>
          <w:lang w:val="en-GB" w:eastAsia="en-US"/>
        </w:rPr>
        <w:t xml:space="preserve">, </w:t>
      </w:r>
      <w:r w:rsidRPr="00E10876">
        <w:rPr>
          <w:lang w:val="en-GB" w:eastAsia="en-US"/>
        </w:rPr>
        <w:t>R2-1807474</w:t>
      </w:r>
      <w:r w:rsidR="006B15E5">
        <w:rPr>
          <w:lang w:val="en-GB" w:eastAsia="en-US"/>
        </w:rPr>
        <w:t xml:space="preserve"> </w:t>
      </w:r>
      <w:r w:rsidRPr="00E10876">
        <w:rPr>
          <w:lang w:val="en-GB" w:eastAsia="en-US"/>
        </w:rPr>
        <w:t>Huawei</w:t>
      </w:r>
    </w:p>
    <w:p w14:paraId="18EAA31B" w14:textId="2A78B472" w:rsidR="00727F3F" w:rsidRPr="00E10876" w:rsidRDefault="00727F3F" w:rsidP="00727F3F">
      <w:pPr>
        <w:rPr>
          <w:lang w:val="en-GB" w:eastAsia="en-US"/>
        </w:rPr>
      </w:pPr>
      <w:r w:rsidRPr="00E10876">
        <w:rPr>
          <w:lang w:val="en-GB" w:eastAsia="en-US"/>
        </w:rPr>
        <w:t>R2-1807885</w:t>
      </w:r>
      <w:r w:rsidR="006B15E5">
        <w:rPr>
          <w:lang w:val="en-GB" w:eastAsia="en-US"/>
        </w:rPr>
        <w:t xml:space="preserve">, </w:t>
      </w:r>
      <w:r w:rsidRPr="00E10876">
        <w:rPr>
          <w:lang w:val="en-GB" w:eastAsia="en-US"/>
        </w:rPr>
        <w:t>Nokia</w:t>
      </w:r>
    </w:p>
    <w:p w14:paraId="34B0552C" w14:textId="0CA56122" w:rsidR="009A1851" w:rsidRDefault="009A1851" w:rsidP="009A1851">
      <w:pPr>
        <w:rPr>
          <w:lang w:val="en-GB" w:eastAsia="en-US"/>
        </w:rPr>
      </w:pPr>
      <w:r w:rsidRPr="00E10876">
        <w:rPr>
          <w:lang w:val="en-GB" w:eastAsia="en-US"/>
        </w:rPr>
        <w:t>R2-1808607</w:t>
      </w:r>
      <w:r w:rsidR="006B15E5">
        <w:rPr>
          <w:lang w:val="en-GB" w:eastAsia="en-US"/>
        </w:rPr>
        <w:t xml:space="preserve">, </w:t>
      </w:r>
      <w:r w:rsidRPr="00E10876">
        <w:rPr>
          <w:lang w:val="en-GB" w:eastAsia="en-US"/>
        </w:rPr>
        <w:t>R2-1808609</w:t>
      </w:r>
      <w:r w:rsidR="006B15E5">
        <w:rPr>
          <w:lang w:val="en-GB" w:eastAsia="en-US"/>
        </w:rPr>
        <w:t xml:space="preserve">, </w:t>
      </w:r>
      <w:r w:rsidRPr="00E10876">
        <w:rPr>
          <w:lang w:val="en-GB" w:eastAsia="en-US"/>
        </w:rPr>
        <w:t>LG</w:t>
      </w:r>
      <w:r w:rsidR="001A4BA1">
        <w:rPr>
          <w:lang w:val="en-GB" w:eastAsia="en-US"/>
        </w:rPr>
        <w:t xml:space="preserve"> (resubmissions</w:t>
      </w:r>
      <w:r w:rsidR="00255A30">
        <w:rPr>
          <w:lang w:val="en-GB" w:eastAsia="en-US"/>
        </w:rPr>
        <w:t>)</w:t>
      </w:r>
    </w:p>
    <w:p w14:paraId="6BC04333" w14:textId="4246DC13" w:rsidR="009A1851" w:rsidRDefault="009A1851" w:rsidP="009A1851">
      <w:pPr>
        <w:rPr>
          <w:lang w:val="en-GB" w:eastAsia="en-US"/>
        </w:rPr>
      </w:pPr>
      <w:r w:rsidRPr="00E10876">
        <w:rPr>
          <w:lang w:val="en-GB" w:eastAsia="en-US"/>
        </w:rPr>
        <w:t>R2-1808623</w:t>
      </w:r>
      <w:r w:rsidR="00FF0E34">
        <w:rPr>
          <w:lang w:val="en-GB" w:eastAsia="en-US"/>
        </w:rPr>
        <w:t xml:space="preserve">, </w:t>
      </w:r>
      <w:r w:rsidRPr="00E10876">
        <w:rPr>
          <w:lang w:val="en-GB" w:eastAsia="en-US"/>
        </w:rPr>
        <w:t>DOCOMO</w:t>
      </w:r>
      <w:r w:rsidR="00B65846">
        <w:rPr>
          <w:lang w:val="en-GB" w:eastAsia="en-US"/>
        </w:rPr>
        <w:t xml:space="preserve"> (resubmission)</w:t>
      </w:r>
    </w:p>
    <w:p w14:paraId="33759A06" w14:textId="77777777" w:rsidR="00B94D6E" w:rsidRPr="00E10876" w:rsidRDefault="00B94D6E" w:rsidP="009A1851">
      <w:pPr>
        <w:rPr>
          <w:lang w:val="en-GB" w:eastAsia="en-US"/>
        </w:rPr>
      </w:pPr>
    </w:p>
    <w:p w14:paraId="67638D01" w14:textId="1F590B6D" w:rsidR="008303A0" w:rsidRDefault="000C45CE" w:rsidP="008303A0">
      <w:pPr>
        <w:rPr>
          <w:lang w:val="en-GB"/>
        </w:rPr>
      </w:pPr>
      <w:r>
        <w:rPr>
          <w:lang w:val="en-GB"/>
        </w:rPr>
        <w:t>Tuning of parameters based on aerial UE properties, such as height, speed</w:t>
      </w:r>
      <w:r w:rsidR="0041457A">
        <w:rPr>
          <w:lang w:val="en-GB"/>
        </w:rPr>
        <w:t>, are discussed</w:t>
      </w:r>
      <w:r w:rsidR="006D573E">
        <w:rPr>
          <w:lang w:val="en-GB"/>
        </w:rPr>
        <w:t>.</w:t>
      </w:r>
      <w:r w:rsidR="0041457A">
        <w:rPr>
          <w:lang w:val="en-GB"/>
        </w:rPr>
        <w:t xml:space="preserve"> </w:t>
      </w:r>
      <w:r w:rsidR="006D573E">
        <w:rPr>
          <w:lang w:val="en-GB"/>
        </w:rPr>
        <w:t xml:space="preserve">In addition to some re-submissions, there have a new paper </w:t>
      </w:r>
      <w:r w:rsidR="00A15333">
        <w:rPr>
          <w:lang w:val="en-GB"/>
        </w:rPr>
        <w:t>R2-180</w:t>
      </w:r>
      <w:r>
        <w:rPr>
          <w:lang w:val="en-GB"/>
        </w:rPr>
        <w:t xml:space="preserve">7473 </w:t>
      </w:r>
      <w:r w:rsidR="006D573E">
        <w:rPr>
          <w:lang w:val="en-GB"/>
        </w:rPr>
        <w:t>to propose to scale based on the vertical speed</w:t>
      </w:r>
      <w:r w:rsidR="00EB39F8">
        <w:rPr>
          <w:lang w:val="en-GB"/>
        </w:rPr>
        <w:t xml:space="preserve">. There is also a summary of previous proposals </w:t>
      </w:r>
      <w:r w:rsidR="00DC00F6">
        <w:rPr>
          <w:lang w:val="en-GB"/>
        </w:rPr>
        <w:t xml:space="preserve">from companies </w:t>
      </w:r>
      <w:r w:rsidR="00EB39F8">
        <w:rPr>
          <w:lang w:val="en-GB"/>
        </w:rPr>
        <w:t xml:space="preserve">in R2-1807473. </w:t>
      </w:r>
    </w:p>
    <w:p w14:paraId="120DD32B" w14:textId="5E0D9B7A" w:rsidR="00EB39F8" w:rsidRDefault="00851F01" w:rsidP="008303A0">
      <w:pPr>
        <w:rPr>
          <w:lang w:val="en-GB"/>
        </w:rPr>
      </w:pPr>
      <w:r>
        <w:rPr>
          <w:lang w:val="en-GB"/>
        </w:rPr>
        <w:t>Similarly as last meeting</w:t>
      </w:r>
      <w:r w:rsidR="0041457A" w:rsidRPr="00CF141E">
        <w:rPr>
          <w:lang w:val="en-GB"/>
        </w:rPr>
        <w:t>, we propose to down-prioritize the discussion</w:t>
      </w:r>
      <w:r w:rsidR="002A7D0F" w:rsidRPr="00CF141E">
        <w:rPr>
          <w:lang w:val="en-GB"/>
        </w:rPr>
        <w:t>.</w:t>
      </w:r>
      <w:r w:rsidR="002A7D0F">
        <w:rPr>
          <w:lang w:val="en-GB"/>
        </w:rPr>
        <w:t xml:space="preserve"> </w:t>
      </w:r>
    </w:p>
    <w:p w14:paraId="5DAEB982" w14:textId="6532D03D" w:rsidR="002A7D0F" w:rsidRDefault="002A7D0F" w:rsidP="002A7D0F">
      <w:pPr>
        <w:pStyle w:val="Proposal"/>
      </w:pPr>
      <w:bookmarkStart w:id="49" w:name="_Toc514345862"/>
      <w:bookmarkStart w:id="50" w:name="_Toc514418894"/>
      <w:r>
        <w:t>RAN2 to down</w:t>
      </w:r>
      <w:r w:rsidR="00386FA0">
        <w:t xml:space="preserve"> </w:t>
      </w:r>
      <w:r>
        <w:t>prioritize discussion on tuning of parameters</w:t>
      </w:r>
      <w:r w:rsidR="00345710">
        <w:t xml:space="preserve"> based on UE’s air-borne related parameters</w:t>
      </w:r>
      <w:r>
        <w:t>.</w:t>
      </w:r>
      <w:bookmarkEnd w:id="49"/>
      <w:bookmarkEnd w:id="50"/>
      <w:r>
        <w:t xml:space="preserve"> </w:t>
      </w:r>
    </w:p>
    <w:p w14:paraId="021482F9" w14:textId="09EA5910" w:rsidR="00083E55" w:rsidRPr="00EC6801" w:rsidRDefault="00083E55" w:rsidP="007F7EDA">
      <w:pPr>
        <w:pStyle w:val="Heading2"/>
        <w:ind w:hanging="3128"/>
      </w:pPr>
      <w:r>
        <w:lastRenderedPageBreak/>
        <w:t>Idle mode</w:t>
      </w:r>
    </w:p>
    <w:p w14:paraId="7B18924B" w14:textId="0E041D17" w:rsidR="000B1C3E" w:rsidRPr="00E10876" w:rsidRDefault="00894842" w:rsidP="00472CFC">
      <w:pPr>
        <w:pStyle w:val="CommentText"/>
        <w:rPr>
          <w:lang w:val="en-GB" w:eastAsia="en-US"/>
        </w:rPr>
      </w:pPr>
      <w:r w:rsidRPr="00E10876">
        <w:rPr>
          <w:lang w:val="en-GB" w:eastAsia="en-US"/>
        </w:rPr>
        <w:t>R2-1808340</w:t>
      </w:r>
      <w:r w:rsidR="00472CFC">
        <w:rPr>
          <w:lang w:val="en-GB" w:eastAsia="en-US"/>
        </w:rPr>
        <w:t xml:space="preserve">, </w:t>
      </w:r>
      <w:r w:rsidR="000B1C3E" w:rsidRPr="00E10876">
        <w:rPr>
          <w:lang w:val="en-GB" w:eastAsia="en-US"/>
        </w:rPr>
        <w:t>R2-1808339</w:t>
      </w:r>
      <w:r w:rsidR="000B1C3E" w:rsidRPr="00E10876">
        <w:rPr>
          <w:lang w:val="en-GB" w:eastAsia="en-US"/>
        </w:rPr>
        <w:tab/>
        <w:t>Huawei</w:t>
      </w:r>
    </w:p>
    <w:p w14:paraId="7BFBA651" w14:textId="37F2282E" w:rsidR="000B1C3E" w:rsidRDefault="000B1C3E" w:rsidP="00E872C0">
      <w:pPr>
        <w:pStyle w:val="CommentText"/>
        <w:rPr>
          <w:lang w:val="en-GB"/>
        </w:rPr>
      </w:pPr>
    </w:p>
    <w:p w14:paraId="2FE9F96B" w14:textId="77777777" w:rsidR="00C0166B" w:rsidRDefault="00577EAB" w:rsidP="00E872C0">
      <w:pPr>
        <w:pStyle w:val="CommentText"/>
      </w:pPr>
      <w:r>
        <w:rPr>
          <w:lang w:val="en-GB"/>
        </w:rPr>
        <w:t>R2-1808339 and R2-</w:t>
      </w:r>
      <w:r w:rsidR="00076057" w:rsidRPr="007E4337">
        <w:t>180779</w:t>
      </w:r>
      <w:r w:rsidR="00076057">
        <w:t xml:space="preserve">1 (in AI 9.18.4) have proposed to broadcast drone related SIB information for aerial vehicles. </w:t>
      </w:r>
    </w:p>
    <w:p w14:paraId="56E8CAF2" w14:textId="5D21289F" w:rsidR="00423B72" w:rsidRPr="009B470F" w:rsidRDefault="00423B72" w:rsidP="00423B72">
      <w:pPr>
        <w:pStyle w:val="Proposal"/>
      </w:pPr>
      <w:bookmarkStart w:id="51" w:name="_Toc514345864"/>
      <w:bookmarkStart w:id="52" w:name="_Toc514418895"/>
      <w:r>
        <w:rPr>
          <w:lang w:val="en-GB"/>
        </w:rPr>
        <w:t>RAN2 to</w:t>
      </w:r>
      <w:r w:rsidR="00C3377A">
        <w:rPr>
          <w:lang w:val="en-GB"/>
        </w:rPr>
        <w:t xml:space="preserve"> down prioritize discussion for IDLE mode</w:t>
      </w:r>
      <w:r w:rsidR="00FC422F">
        <w:rPr>
          <w:lang w:val="en-GB"/>
        </w:rPr>
        <w:t>.</w:t>
      </w:r>
      <w:bookmarkEnd w:id="51"/>
      <w:bookmarkEnd w:id="52"/>
      <w:r w:rsidR="00FC422F">
        <w:rPr>
          <w:lang w:val="en-GB"/>
        </w:rPr>
        <w:t xml:space="preserve"> </w:t>
      </w:r>
    </w:p>
    <w:p w14:paraId="1A73751D" w14:textId="77777777" w:rsidR="00423B72" w:rsidRDefault="00423B72" w:rsidP="00E872C0">
      <w:pPr>
        <w:pStyle w:val="CommentText"/>
      </w:pPr>
    </w:p>
    <w:p w14:paraId="234F22C8" w14:textId="05B1D36F" w:rsidR="00C238B9" w:rsidRDefault="007C4390" w:rsidP="007F7EDA">
      <w:pPr>
        <w:pStyle w:val="Heading2"/>
        <w:ind w:hanging="3128"/>
      </w:pPr>
      <w:r>
        <w:t xml:space="preserve">Increasing report size </w:t>
      </w:r>
    </w:p>
    <w:p w14:paraId="29C00F41" w14:textId="36A6AC2F" w:rsidR="007C4390" w:rsidRPr="00E10876" w:rsidRDefault="004F680B" w:rsidP="004F680B">
      <w:pPr>
        <w:rPr>
          <w:lang w:val="en-GB" w:eastAsia="en-US"/>
        </w:rPr>
      </w:pPr>
      <w:r w:rsidRPr="00E10876">
        <w:rPr>
          <w:lang w:val="en-GB" w:eastAsia="en-US"/>
        </w:rPr>
        <w:t>R2-1808338</w:t>
      </w:r>
      <w:r w:rsidR="00804EEC">
        <w:rPr>
          <w:lang w:val="en-GB" w:eastAsia="en-US"/>
        </w:rPr>
        <w:t xml:space="preserve">, </w:t>
      </w:r>
      <w:r w:rsidRPr="00E10876">
        <w:rPr>
          <w:lang w:val="en-GB" w:eastAsia="en-US"/>
        </w:rPr>
        <w:t>Huawei</w:t>
      </w:r>
    </w:p>
    <w:p w14:paraId="65662E8A" w14:textId="4AD2CBA9" w:rsidR="00532D57" w:rsidRDefault="00B65F0A" w:rsidP="00532D57">
      <w:pPr>
        <w:rPr>
          <w:w w:val="105"/>
          <w:lang w:eastAsia="ko-KR"/>
        </w:rPr>
      </w:pPr>
      <w:r>
        <w:rPr>
          <w:lang w:val="en-GB"/>
        </w:rPr>
        <w:t xml:space="preserve">It is mentioned in R2-1808338 that </w:t>
      </w:r>
      <w:r w:rsidR="00532D57">
        <w:rPr>
          <w:lang w:val="en-GB"/>
        </w:rPr>
        <w:t>the report size is proposed to be increased to accommodate more than 8 RSRP values.</w:t>
      </w:r>
    </w:p>
    <w:p w14:paraId="1C144FBB" w14:textId="7A8F319F" w:rsidR="00532D57" w:rsidRDefault="00532D57" w:rsidP="00532D57">
      <w:pPr>
        <w:pStyle w:val="Proposal"/>
        <w:rPr>
          <w:w w:val="105"/>
          <w:lang w:eastAsia="ko-KR"/>
        </w:rPr>
      </w:pPr>
      <w:r>
        <w:rPr>
          <w:lang w:val="en-GB"/>
        </w:rPr>
        <w:t xml:space="preserve"> </w:t>
      </w:r>
      <w:bookmarkStart w:id="53" w:name="_Toc511299115"/>
      <w:bookmarkStart w:id="54" w:name="_Toc514345865"/>
      <w:bookmarkStart w:id="55" w:name="_Toc514418896"/>
      <w:r w:rsidRPr="00E01C39">
        <w:rPr>
          <w:lang w:eastAsia="ko-KR"/>
        </w:rPr>
        <w:t xml:space="preserve">RAN2 </w:t>
      </w:r>
      <w:r>
        <w:rPr>
          <w:lang w:eastAsia="ko-KR"/>
        </w:rPr>
        <w:t xml:space="preserve">to </w:t>
      </w:r>
      <w:r w:rsidR="007D5956">
        <w:rPr>
          <w:lang w:eastAsia="ko-KR"/>
        </w:rPr>
        <w:t>down prioritize discussion on whether</w:t>
      </w:r>
      <w:r>
        <w:rPr>
          <w:lang w:eastAsia="ko-KR"/>
        </w:rPr>
        <w:t xml:space="preserve"> </w:t>
      </w:r>
      <w:r w:rsidRPr="007D5241">
        <w:rPr>
          <w:i/>
        </w:rPr>
        <w:t>maxReportCells</w:t>
      </w:r>
      <w:r>
        <w:rPr>
          <w:lang w:val="en-GB"/>
        </w:rPr>
        <w:t xml:space="preserve"> needs to be increased</w:t>
      </w:r>
      <w:r>
        <w:rPr>
          <w:rFonts w:hint="eastAsia"/>
          <w:lang w:eastAsia="ko-KR"/>
        </w:rPr>
        <w:t>.</w:t>
      </w:r>
      <w:bookmarkEnd w:id="53"/>
      <w:bookmarkEnd w:id="54"/>
      <w:bookmarkEnd w:id="55"/>
    </w:p>
    <w:p w14:paraId="04091A61" w14:textId="77777777" w:rsidR="00532D57" w:rsidRPr="00C238B9" w:rsidRDefault="00532D57" w:rsidP="00C238B9">
      <w:pPr>
        <w:rPr>
          <w:lang w:val="en-GB"/>
        </w:rPr>
      </w:pPr>
    </w:p>
    <w:p w14:paraId="63723DE5" w14:textId="77777777" w:rsidR="001C71BC" w:rsidRPr="002A5893" w:rsidRDefault="001C71BC" w:rsidP="002A5893">
      <w:pPr>
        <w:rPr>
          <w:lang w:val="en-GB" w:eastAsia="en-US"/>
        </w:rPr>
      </w:pPr>
    </w:p>
    <w:p w14:paraId="05C27EF7" w14:textId="5782CAFD" w:rsidR="00DF042F" w:rsidRDefault="00156E61" w:rsidP="00754F89">
      <w:pPr>
        <w:pStyle w:val="Heading1"/>
        <w:rPr>
          <w:lang w:eastAsia="en-US"/>
        </w:rPr>
      </w:pPr>
      <w:r>
        <w:rPr>
          <w:lang w:eastAsia="en-US"/>
        </w:rPr>
        <w:t xml:space="preserve">AI </w:t>
      </w:r>
      <w:r w:rsidR="00DF042F">
        <w:rPr>
          <w:lang w:eastAsia="en-US"/>
        </w:rPr>
        <w:t>9.18.5</w:t>
      </w:r>
      <w:r w:rsidR="00DF042F" w:rsidRPr="00BF29D5">
        <w:rPr>
          <w:lang w:eastAsia="en-US"/>
        </w:rPr>
        <w:t xml:space="preserve"> Others</w:t>
      </w:r>
    </w:p>
    <w:p w14:paraId="49408F47" w14:textId="3C5DDFC1" w:rsidR="00CE0035" w:rsidRDefault="004B6CE0" w:rsidP="00183337">
      <w:pPr>
        <w:pStyle w:val="Heading2"/>
        <w:ind w:hanging="3128"/>
      </w:pPr>
      <w:r>
        <w:t>Capabilities</w:t>
      </w:r>
    </w:p>
    <w:p w14:paraId="72981B87" w14:textId="2D04037F" w:rsidR="00542C7B" w:rsidRPr="00983DAC" w:rsidRDefault="003079FC" w:rsidP="00542C7B">
      <w:hyperlink r:id="rId25">
        <w:r w:rsidR="00AB1DA3" w:rsidRPr="00983DAC">
          <w:t>R2-1807696</w:t>
        </w:r>
      </w:hyperlink>
      <w:r w:rsidR="00945750" w:rsidRPr="00983DAC">
        <w:t xml:space="preserve">, </w:t>
      </w:r>
      <w:hyperlink r:id="rId26">
        <w:r w:rsidR="00945750" w:rsidRPr="00983DAC">
          <w:t>R2-1807697</w:t>
        </w:r>
      </w:hyperlink>
      <w:r w:rsidR="00A71C53" w:rsidRPr="00983DAC">
        <w:t xml:space="preserve">, </w:t>
      </w:r>
      <w:hyperlink r:id="rId27">
        <w:r w:rsidR="00A71C53" w:rsidRPr="00983DAC">
          <w:t>R2-1807938</w:t>
        </w:r>
      </w:hyperlink>
      <w:r w:rsidR="00C93728">
        <w:t xml:space="preserve">: </w:t>
      </w:r>
      <w:r w:rsidR="00983DAC">
        <w:t>Ericsson</w:t>
      </w:r>
    </w:p>
    <w:p w14:paraId="089A5A55" w14:textId="3153EA97" w:rsidR="00983DAC" w:rsidRDefault="003079FC" w:rsidP="00542C7B">
      <w:hyperlink r:id="rId28">
        <w:r w:rsidR="00983DAC" w:rsidRPr="00983DAC">
          <w:t>R2-1808360</w:t>
        </w:r>
      </w:hyperlink>
      <w:r w:rsidR="00983DAC" w:rsidRPr="00983DAC">
        <w:t xml:space="preserve">, </w:t>
      </w:r>
      <w:r w:rsidR="00983DAC">
        <w:t xml:space="preserve">Ericsson, </w:t>
      </w:r>
      <w:r w:rsidR="005F51E2">
        <w:t xml:space="preserve">Docomo, </w:t>
      </w:r>
      <w:r w:rsidR="00C15963">
        <w:t>N</w:t>
      </w:r>
      <w:r w:rsidR="001B0BF2">
        <w:t xml:space="preserve">okia, </w:t>
      </w:r>
      <w:r w:rsidR="00E330A5">
        <w:t xml:space="preserve">CMCC, </w:t>
      </w:r>
      <w:r w:rsidR="00F9327B">
        <w:t xml:space="preserve">Verizon, </w:t>
      </w:r>
      <w:r w:rsidR="00C15963">
        <w:t>KT, Sony</w:t>
      </w:r>
    </w:p>
    <w:p w14:paraId="7B5B6670" w14:textId="2E06CD51" w:rsidR="00C15963" w:rsidRPr="00573FB0" w:rsidRDefault="003079FC" w:rsidP="00542C7B">
      <w:hyperlink r:id="rId29">
        <w:r w:rsidR="00573FB0" w:rsidRPr="00573FB0">
          <w:t>R2-1807293</w:t>
        </w:r>
      </w:hyperlink>
      <w:r w:rsidR="00573FB0" w:rsidRPr="00573FB0">
        <w:t>, Qualcomm (from AI 9.18.4)</w:t>
      </w:r>
    </w:p>
    <w:p w14:paraId="5F9DA31D" w14:textId="77777777" w:rsidR="00573FB0" w:rsidRDefault="00573FB0" w:rsidP="00542C7B"/>
    <w:p w14:paraId="1FC4C8C7" w14:textId="54624344" w:rsidR="00C15963" w:rsidRDefault="00B57F57" w:rsidP="00542C7B">
      <w:r>
        <w:t xml:space="preserve">The </w:t>
      </w:r>
      <w:r>
        <w:t xml:space="preserve">most important question is which features are mandatory for aerial UEs. </w:t>
      </w:r>
      <w:r w:rsidR="0053789B">
        <w:t xml:space="preserve">Based on the papers, there </w:t>
      </w:r>
      <w:r w:rsidR="00A0557F">
        <w:t xml:space="preserve">is </w:t>
      </w:r>
      <w:r w:rsidR="0053789B">
        <w:t>a consensus view and w</w:t>
      </w:r>
      <w:r w:rsidR="00C15963">
        <w:t>e propose:</w:t>
      </w:r>
    </w:p>
    <w:p w14:paraId="27596321" w14:textId="06CE9903" w:rsidR="00C304E9" w:rsidRDefault="00650575" w:rsidP="00C15963">
      <w:pPr>
        <w:pStyle w:val="Proposal"/>
      </w:pPr>
      <w:bookmarkStart w:id="56" w:name="_Toc514345866"/>
      <w:bookmarkStart w:id="57" w:name="_Toc514418897"/>
      <w:r>
        <w:t xml:space="preserve">These functionalities </w:t>
      </w:r>
      <w:r w:rsidR="00823273">
        <w:t xml:space="preserve">are mandatory for </w:t>
      </w:r>
      <w:r w:rsidR="00CF618B">
        <w:t>R</w:t>
      </w:r>
      <w:r w:rsidR="0057106B">
        <w:t xml:space="preserve">el-15 </w:t>
      </w:r>
      <w:r w:rsidR="00CF618B">
        <w:t>A</w:t>
      </w:r>
      <w:r w:rsidR="00C304E9">
        <w:t>erial UE</w:t>
      </w:r>
      <w:r w:rsidR="00C00CEB">
        <w:t>s</w:t>
      </w:r>
      <w:r w:rsidR="00C304E9">
        <w:t>:</w:t>
      </w:r>
      <w:bookmarkEnd w:id="56"/>
      <w:bookmarkEnd w:id="57"/>
      <w:r w:rsidR="00C304E9">
        <w:t xml:space="preserve"> </w:t>
      </w:r>
    </w:p>
    <w:p w14:paraId="01B96D30" w14:textId="77777777" w:rsidR="00C304E9" w:rsidRDefault="00C15963" w:rsidP="00C304E9">
      <w:pPr>
        <w:pStyle w:val="Proposal"/>
        <w:numPr>
          <w:ilvl w:val="1"/>
          <w:numId w:val="2"/>
        </w:numPr>
      </w:pPr>
      <w:bookmarkStart w:id="58" w:name="_Toc514345867"/>
      <w:bookmarkStart w:id="59" w:name="_Toc514418898"/>
      <w:r>
        <w:t>Height-based reporting</w:t>
      </w:r>
      <w:bookmarkEnd w:id="58"/>
      <w:bookmarkEnd w:id="59"/>
      <w:r>
        <w:t xml:space="preserve"> </w:t>
      </w:r>
    </w:p>
    <w:p w14:paraId="5E906FEA" w14:textId="5624E7F9" w:rsidR="00C15963" w:rsidRDefault="002662EB" w:rsidP="00C304E9">
      <w:pPr>
        <w:pStyle w:val="Proposal"/>
        <w:numPr>
          <w:ilvl w:val="1"/>
          <w:numId w:val="2"/>
        </w:numPr>
      </w:pPr>
      <w:bookmarkStart w:id="60" w:name="_Toc514345868"/>
      <w:bookmarkStart w:id="61" w:name="_Toc514418899"/>
      <w:r>
        <w:t>S</w:t>
      </w:r>
      <w:r w:rsidR="00E22F8C">
        <w:t xml:space="preserve">upport </w:t>
      </w:r>
      <w:r w:rsidR="000230F1">
        <w:t xml:space="preserve">number of </w:t>
      </w:r>
      <w:r w:rsidR="00EC23F4">
        <w:t xml:space="preserve">triggered cells in reporting </w:t>
      </w:r>
      <w:r w:rsidR="00130CDC">
        <w:t>configuration</w:t>
      </w:r>
      <w:bookmarkEnd w:id="60"/>
      <w:bookmarkEnd w:id="61"/>
    </w:p>
    <w:p w14:paraId="79C2D277" w14:textId="47171491" w:rsidR="0053778B" w:rsidRPr="0053778B" w:rsidRDefault="0088771F" w:rsidP="0053778B">
      <w:pPr>
        <w:pStyle w:val="Proposal"/>
        <w:numPr>
          <w:ilvl w:val="1"/>
          <w:numId w:val="2"/>
        </w:numPr>
      </w:pPr>
      <w:bookmarkStart w:id="62" w:name="_Toc514345869"/>
      <w:bookmarkStart w:id="63" w:name="_Toc514418900"/>
      <w:r>
        <w:t>… (more agreed features in the meeting)</w:t>
      </w:r>
      <w:bookmarkEnd w:id="62"/>
      <w:bookmarkEnd w:id="63"/>
    </w:p>
    <w:p w14:paraId="03926341" w14:textId="77777777" w:rsidR="00A724E5" w:rsidRDefault="00A724E5" w:rsidP="00542C7B"/>
    <w:p w14:paraId="648154EB" w14:textId="1057638A" w:rsidR="001B63AD" w:rsidRDefault="001B63AD" w:rsidP="00542C7B">
      <w:r>
        <w:t xml:space="preserve">The </w:t>
      </w:r>
      <w:r w:rsidR="002662EB">
        <w:t xml:space="preserve">other </w:t>
      </w:r>
      <w:r w:rsidR="003554FF">
        <w:t xml:space="preserve">less important </w:t>
      </w:r>
      <w:r w:rsidR="002662EB">
        <w:t xml:space="preserve">question is whether the aerial-related features can be separately indicated by other rel-15 UEs. </w:t>
      </w:r>
      <w:r w:rsidR="00BF16E7">
        <w:t>We are not so sure about</w:t>
      </w:r>
      <w:r w:rsidR="00AC47FB">
        <w:t xml:space="preserve"> this part</w:t>
      </w:r>
      <w:r w:rsidR="00BF16E7">
        <w:t xml:space="preserve">, and it would be good to have more inputs and so </w:t>
      </w:r>
      <w:r w:rsidR="007E619A">
        <w:t>we propose that</w:t>
      </w:r>
    </w:p>
    <w:p w14:paraId="1D9A1C22" w14:textId="166E3405" w:rsidR="007E619A" w:rsidRDefault="008F50BE" w:rsidP="007E619A">
      <w:pPr>
        <w:pStyle w:val="Proposal"/>
      </w:pPr>
      <w:bookmarkStart w:id="64" w:name="_Toc514345870"/>
      <w:bookmarkStart w:id="65" w:name="_Toc514418901"/>
      <w:r>
        <w:t xml:space="preserve">RAN2 to discuss </w:t>
      </w:r>
      <w:r w:rsidR="00BF16E7">
        <w:t xml:space="preserve">which </w:t>
      </w:r>
      <w:r w:rsidR="007E619A">
        <w:t xml:space="preserve">functionalities can also be indicated by </w:t>
      </w:r>
      <w:r w:rsidR="002363D7">
        <w:t>R</w:t>
      </w:r>
      <w:r w:rsidR="007E619A">
        <w:t>el-15 UEs:</w:t>
      </w:r>
      <w:bookmarkEnd w:id="64"/>
      <w:bookmarkEnd w:id="65"/>
      <w:r w:rsidR="007E619A">
        <w:t xml:space="preserve"> </w:t>
      </w:r>
    </w:p>
    <w:p w14:paraId="3C360E9B" w14:textId="77777777" w:rsidR="007E619A" w:rsidRDefault="007E619A" w:rsidP="007E619A">
      <w:pPr>
        <w:pStyle w:val="Proposal"/>
        <w:numPr>
          <w:ilvl w:val="1"/>
          <w:numId w:val="2"/>
        </w:numPr>
      </w:pPr>
      <w:bookmarkStart w:id="66" w:name="_Toc514345871"/>
      <w:bookmarkStart w:id="67" w:name="_Toc514418902"/>
      <w:r>
        <w:t>Height-based reporting</w:t>
      </w:r>
      <w:bookmarkEnd w:id="66"/>
      <w:bookmarkEnd w:id="67"/>
      <w:r>
        <w:t xml:space="preserve"> </w:t>
      </w:r>
    </w:p>
    <w:p w14:paraId="00DB2A60" w14:textId="77777777" w:rsidR="007E619A" w:rsidRDefault="007E619A" w:rsidP="007E619A">
      <w:pPr>
        <w:pStyle w:val="Proposal"/>
        <w:numPr>
          <w:ilvl w:val="1"/>
          <w:numId w:val="2"/>
        </w:numPr>
      </w:pPr>
      <w:bookmarkStart w:id="68" w:name="_Toc514345872"/>
      <w:bookmarkStart w:id="69" w:name="_Toc514418903"/>
      <w:r>
        <w:t>Support number of triggered cells in reporting configuration</w:t>
      </w:r>
      <w:bookmarkEnd w:id="68"/>
      <w:bookmarkEnd w:id="69"/>
    </w:p>
    <w:p w14:paraId="57A097D8" w14:textId="77777777" w:rsidR="0088771F" w:rsidRPr="00230DD8" w:rsidRDefault="0088771F" w:rsidP="0088771F">
      <w:pPr>
        <w:pStyle w:val="Proposal"/>
        <w:numPr>
          <w:ilvl w:val="1"/>
          <w:numId w:val="2"/>
        </w:numPr>
      </w:pPr>
      <w:bookmarkStart w:id="70" w:name="_Toc514345873"/>
      <w:bookmarkStart w:id="71" w:name="_Toc514418904"/>
      <w:r>
        <w:t>… (more agreed features in the meeting)</w:t>
      </w:r>
      <w:bookmarkEnd w:id="70"/>
      <w:bookmarkEnd w:id="71"/>
    </w:p>
    <w:p w14:paraId="6CF2B1FC" w14:textId="77777777" w:rsidR="002662EB" w:rsidRPr="00983DAC" w:rsidRDefault="002662EB" w:rsidP="00542C7B"/>
    <w:p w14:paraId="7AF783EE" w14:textId="2F785E70" w:rsidR="00542C7B" w:rsidRDefault="00542C7B" w:rsidP="00183337">
      <w:pPr>
        <w:pStyle w:val="Heading2"/>
        <w:ind w:hanging="3128"/>
      </w:pPr>
      <w:r>
        <w:t>Others</w:t>
      </w:r>
    </w:p>
    <w:p w14:paraId="1C9235C3" w14:textId="532CE33F" w:rsidR="00CE05AD" w:rsidRPr="0041663F" w:rsidRDefault="007F0A4E" w:rsidP="0083193B">
      <w:r w:rsidRPr="0041663F">
        <w:t>R2-1807322</w:t>
      </w:r>
      <w:r w:rsidR="00C45CF5" w:rsidRPr="0041663F">
        <w:t xml:space="preserve">, </w:t>
      </w:r>
      <w:hyperlink r:id="rId30">
        <w:r w:rsidR="00E81298" w:rsidRPr="0041663F">
          <w:t>R2-1807162</w:t>
        </w:r>
      </w:hyperlink>
      <w:r w:rsidR="00CE05AD" w:rsidRPr="0041663F">
        <w:t>,</w:t>
      </w:r>
      <w:r w:rsidR="00C45CF5" w:rsidRPr="0041663F">
        <w:t xml:space="preserve"> </w:t>
      </w:r>
      <w:hyperlink r:id="rId31">
        <w:r w:rsidR="00CE05AD" w:rsidRPr="0041663F">
          <w:t>R2-1807256</w:t>
        </w:r>
      </w:hyperlink>
      <w:r w:rsidR="00C45CF5" w:rsidRPr="0041663F">
        <w:t>: Ericsson</w:t>
      </w:r>
    </w:p>
    <w:p w14:paraId="49CC7DD8" w14:textId="11A05E8A" w:rsidR="00065551" w:rsidRDefault="00065551" w:rsidP="0083193B">
      <w:r w:rsidRPr="00E23B59">
        <w:t>R2-1808341</w:t>
      </w:r>
      <w:r w:rsidR="00B32B1E">
        <w:t xml:space="preserve"> (moved from AI 9.18.4)</w:t>
      </w:r>
      <w:r>
        <w:t>, Huawei</w:t>
      </w:r>
      <w:r w:rsidR="00B32B1E">
        <w:t xml:space="preserve"> </w:t>
      </w:r>
    </w:p>
    <w:p w14:paraId="6DF7F8F0" w14:textId="77777777" w:rsidR="00B32B1E" w:rsidRPr="00065551" w:rsidRDefault="003079FC" w:rsidP="00B32B1E">
      <w:hyperlink r:id="rId32">
        <w:r w:rsidR="00B32B1E" w:rsidRPr="00065551">
          <w:t>R2-1806900</w:t>
        </w:r>
      </w:hyperlink>
      <w:r w:rsidR="00B32B1E" w:rsidRPr="00065551">
        <w:t xml:space="preserve">, </w:t>
      </w:r>
      <w:hyperlink r:id="rId33">
        <w:r w:rsidR="00B32B1E" w:rsidRPr="00065551">
          <w:t>R2-1808608</w:t>
        </w:r>
      </w:hyperlink>
      <w:r w:rsidR="00B32B1E" w:rsidRPr="00065551">
        <w:t>: LG</w:t>
      </w:r>
    </w:p>
    <w:p w14:paraId="568FA7D2" w14:textId="435B860E" w:rsidR="00C620C2" w:rsidRDefault="00C620C2" w:rsidP="0083193B"/>
    <w:p w14:paraId="28AAD02E" w14:textId="3097691C" w:rsidR="00830844" w:rsidRDefault="0039185B" w:rsidP="0039185B">
      <w:r>
        <w:t>R2</w:t>
      </w:r>
      <w:r w:rsidRPr="0041663F">
        <w:t>-1807322</w:t>
      </w:r>
      <w:r>
        <w:t xml:space="preserve"> is about connection </w:t>
      </w:r>
      <w:r w:rsidR="007C0146">
        <w:t xml:space="preserve">control for UEs without subscription. </w:t>
      </w:r>
      <w:r w:rsidR="00EF0619">
        <w:t>T</w:t>
      </w:r>
      <w:r w:rsidR="00830844">
        <w:t xml:space="preserve">he eNB </w:t>
      </w:r>
      <w:r w:rsidR="004A33A2">
        <w:t xml:space="preserve">can </w:t>
      </w:r>
      <w:r w:rsidR="00830844">
        <w:t>know if the user of the drone-UE has a subscription which is authorized for flying a drone connected to the network. And if the eNB notices that a certain UE is not authorized, the eNB needs means for avoiding that the drone UE connects to the network over and over, which would cause consume unnecessary system resources and cause interference.</w:t>
      </w:r>
      <w:r w:rsidR="004A33A2">
        <w:t xml:space="preserve"> </w:t>
      </w:r>
    </w:p>
    <w:p w14:paraId="72CF6389" w14:textId="4D016B84" w:rsidR="0039185B" w:rsidRDefault="007C0146" w:rsidP="0039185B">
      <w:r>
        <w:t xml:space="preserve">This paper has been </w:t>
      </w:r>
      <w:r w:rsidR="00830844">
        <w:t>updated</w:t>
      </w:r>
      <w:r w:rsidR="00A96FA8">
        <w:t xml:space="preserve"> with comments during online and offline discussions</w:t>
      </w:r>
      <w:r w:rsidR="00830844">
        <w:t>. Specif</w:t>
      </w:r>
      <w:r w:rsidR="00F20A37">
        <w:t xml:space="preserve">ically, it is argued that the “WaitTime” and </w:t>
      </w:r>
      <w:r w:rsidR="00F70FFB">
        <w:t xml:space="preserve">adding a field in </w:t>
      </w:r>
      <w:r w:rsidR="00F20A37">
        <w:t>“</w:t>
      </w:r>
      <w:r w:rsidR="00F70FFB">
        <w:t xml:space="preserve">RRCReleaseCause” </w:t>
      </w:r>
      <w:r w:rsidR="00D07F75">
        <w:t xml:space="preserve">are </w:t>
      </w:r>
      <w:r w:rsidR="00F70FFB">
        <w:t xml:space="preserve">not </w:t>
      </w:r>
      <w:r w:rsidR="00D07F75">
        <w:t xml:space="preserve">suitable. </w:t>
      </w:r>
      <w:r w:rsidR="00A04EC6">
        <w:t xml:space="preserve">For this purpose, it is suggested that the </w:t>
      </w:r>
      <w:r w:rsidR="00A04EC6" w:rsidRPr="005F0FDD">
        <w:rPr>
          <w:i/>
        </w:rPr>
        <w:t>extendedWaitTime</w:t>
      </w:r>
      <w:r w:rsidR="00A04EC6">
        <w:t xml:space="preserve"> is used and that drone UEs shall support the extendedWaitTime.</w:t>
      </w:r>
    </w:p>
    <w:p w14:paraId="2348350C" w14:textId="7B75C088" w:rsidR="00D07F75" w:rsidRDefault="00D07F75" w:rsidP="0039185B">
      <w:r>
        <w:t xml:space="preserve">We suggest </w:t>
      </w:r>
      <w:r w:rsidR="00807561">
        <w:t xml:space="preserve">first </w:t>
      </w:r>
      <w:r w:rsidR="004F5BA7">
        <w:t>discussing</w:t>
      </w:r>
      <w:r w:rsidR="00A04EC6">
        <w:t xml:space="preserve"> </w:t>
      </w:r>
      <w:r w:rsidR="00807561">
        <w:t xml:space="preserve">whether </w:t>
      </w:r>
      <w:r>
        <w:t xml:space="preserve">this is a problem </w:t>
      </w:r>
      <w:r w:rsidR="00A04EC6">
        <w:t xml:space="preserve">that needs solutions and </w:t>
      </w:r>
      <w:r w:rsidR="00476654">
        <w:t xml:space="preserve">then </w:t>
      </w:r>
      <w:r w:rsidR="00D9038A">
        <w:t>the solution by “extendedWaitTime”.</w:t>
      </w:r>
    </w:p>
    <w:p w14:paraId="71083534" w14:textId="58A53647" w:rsidR="00D9038A" w:rsidRPr="0078372B" w:rsidRDefault="00D9038A" w:rsidP="00D9038A">
      <w:pPr>
        <w:pStyle w:val="Proposal"/>
        <w:rPr>
          <w:lang w:val="en-GB"/>
        </w:rPr>
      </w:pPr>
      <w:bookmarkStart w:id="72" w:name="_Toc514345874"/>
      <w:bookmarkStart w:id="73" w:name="_Toc514418905"/>
      <w:r w:rsidRPr="00C43D31">
        <w:t xml:space="preserve">RAN2 to discuss </w:t>
      </w:r>
      <w:r>
        <w:t xml:space="preserve">connection control for UEs without subscription </w:t>
      </w:r>
      <w:r w:rsidR="00AE3333">
        <w:t xml:space="preserve">and the </w:t>
      </w:r>
      <w:r w:rsidRPr="00C43D31">
        <w:t>potential solution</w:t>
      </w:r>
      <w:r w:rsidR="00AE3333">
        <w:t xml:space="preserve"> by “extendedWaitTime”.</w:t>
      </w:r>
      <w:bookmarkEnd w:id="72"/>
      <w:bookmarkEnd w:id="73"/>
    </w:p>
    <w:p w14:paraId="3A6FB752" w14:textId="77777777" w:rsidR="009B250C" w:rsidRDefault="009B250C" w:rsidP="0083193B"/>
    <w:p w14:paraId="44855D27" w14:textId="26B7606A" w:rsidR="0098553C" w:rsidRDefault="0098553C" w:rsidP="0083193B">
      <w:r w:rsidRPr="00E23B59">
        <w:t>R2-1808341</w:t>
      </w:r>
      <w:r>
        <w:t xml:space="preserve"> discuss another solution for the lack of X2. </w:t>
      </w:r>
      <w:r w:rsidR="00312157">
        <w:t xml:space="preserve">The </w:t>
      </w:r>
      <w:r w:rsidR="00662187">
        <w:t>solution is to use another eNB to relay between two eNBs without X2 interface</w:t>
      </w:r>
      <w:r w:rsidR="002A5B37">
        <w:t xml:space="preserve">. </w:t>
      </w:r>
      <w:r>
        <w:t xml:space="preserve">Similar issues have been discussed in the last meeting, without a consensus. </w:t>
      </w:r>
    </w:p>
    <w:p w14:paraId="2D0109EC" w14:textId="4437F0F5" w:rsidR="00C55ADC" w:rsidRDefault="00486714" w:rsidP="00C55ADC">
      <w:pPr>
        <w:rPr>
          <w:lang w:val="en-GB"/>
        </w:rPr>
      </w:pPr>
      <w:r>
        <w:t xml:space="preserve">R2-1807162 and </w:t>
      </w:r>
      <w:hyperlink r:id="rId34">
        <w:r w:rsidR="006F0BCE" w:rsidRPr="00486714">
          <w:t>R2-1807256</w:t>
        </w:r>
      </w:hyperlink>
      <w:r>
        <w:t xml:space="preserve"> </w:t>
      </w:r>
      <w:r>
        <w:t xml:space="preserve">are about the </w:t>
      </w:r>
      <w:r w:rsidR="0098553C">
        <w:t>a</w:t>
      </w:r>
      <w:r w:rsidR="00C55ADC">
        <w:rPr>
          <w:lang w:val="en-GB"/>
        </w:rPr>
        <w:t xml:space="preserve">irborne status/height indication upon RRC connection setup </w:t>
      </w:r>
      <w:r w:rsidR="0098553C">
        <w:rPr>
          <w:lang w:val="en-GB"/>
        </w:rPr>
        <w:t>which are resubmissions and we suggest treat them separately</w:t>
      </w:r>
      <w:r w:rsidR="00161A99">
        <w:rPr>
          <w:lang w:val="en-GB"/>
        </w:rPr>
        <w:t xml:space="preserve">. </w:t>
      </w:r>
    </w:p>
    <w:p w14:paraId="3812373D" w14:textId="13AC1CC7" w:rsidR="00C620C2" w:rsidRDefault="00C620C2" w:rsidP="0083193B">
      <w:r>
        <w:t>R2-1806900, R2-1808608 are resubmissions from the last meeting.</w:t>
      </w:r>
      <w:r w:rsidR="00A5746B">
        <w:t xml:space="preserve"> I</w:t>
      </w:r>
      <w:r w:rsidR="00A5746B" w:rsidRPr="00A5746B">
        <w:t>t is proposed to alter the MSE-calculation and mobility history reporting for drones. To discuss these topic</w:t>
      </w:r>
      <w:r w:rsidR="00FD0B91">
        <w:t>s,</w:t>
      </w:r>
      <w:r w:rsidR="00A5746B" w:rsidRPr="00A5746B">
        <w:t xml:space="preserve"> we suggest treating the papers.</w:t>
      </w:r>
      <w:r>
        <w:t xml:space="preserve"> </w:t>
      </w:r>
    </w:p>
    <w:p w14:paraId="29178BF7" w14:textId="77777777" w:rsidR="00065551" w:rsidRPr="0037109F" w:rsidRDefault="00065551" w:rsidP="0083193B"/>
    <w:p w14:paraId="6ABCEEFE" w14:textId="225E655A" w:rsidR="009135EE" w:rsidRDefault="00C01F33" w:rsidP="001B03EA">
      <w:pPr>
        <w:pStyle w:val="Heading1"/>
      </w:pPr>
      <w:r w:rsidRPr="00CE0424">
        <w:t>Conclusion</w:t>
      </w:r>
    </w:p>
    <w:p w14:paraId="3EDA0CF4" w14:textId="77777777" w:rsidR="009135EE" w:rsidRDefault="009135EE" w:rsidP="009135EE">
      <w:pPr>
        <w:pStyle w:val="BodyText"/>
        <w:rPr>
          <w:b/>
          <w:bCs/>
        </w:rPr>
      </w:pPr>
      <w:bookmarkStart w:id="74" w:name="_In-sequence_SDU_delivery"/>
      <w:bookmarkEnd w:id="74"/>
    </w:p>
    <w:p w14:paraId="4E2FC940" w14:textId="77777777" w:rsidR="009135EE" w:rsidRDefault="009135EE" w:rsidP="009135EE">
      <w:pPr>
        <w:pStyle w:val="BodyText"/>
      </w:pPr>
      <w:r w:rsidRPr="00CE0424">
        <w:t xml:space="preserve">Based on the discussion in </w:t>
      </w:r>
      <w:r>
        <w:t xml:space="preserve">the previous </w:t>
      </w:r>
      <w:r w:rsidRPr="00CE0424">
        <w:t>section</w:t>
      </w:r>
      <w:r>
        <w:t>s</w:t>
      </w:r>
      <w:r w:rsidRPr="00CE0424">
        <w:t xml:space="preserve"> we propose the following:</w:t>
      </w:r>
    </w:p>
    <w:bookmarkStart w:id="75" w:name="_GoBack"/>
    <w:bookmarkEnd w:id="75"/>
    <w:p w14:paraId="21E9E6A7" w14:textId="77777777" w:rsidR="006E45E0" w:rsidRDefault="009135EE">
      <w:pPr>
        <w:pStyle w:val="TableofFigures"/>
        <w:tabs>
          <w:tab w:val="right" w:leader="dot" w:pos="9629"/>
        </w:tabs>
        <w:rPr>
          <w:rFonts w:asciiTheme="minorHAnsi" w:hAnsiTheme="minorHAnsi" w:cstheme="minorBidi"/>
          <w:b w:val="0"/>
          <w:noProof/>
          <w:sz w:val="22"/>
          <w:szCs w:val="22"/>
          <w:lang w:val="fi-FI" w:eastAsia="fi-FI"/>
        </w:rPr>
      </w:pPr>
      <w:r>
        <w:rPr>
          <w:b w:val="0"/>
          <w:bCs/>
        </w:rPr>
        <w:fldChar w:fldCharType="begin"/>
      </w:r>
      <w:r>
        <w:rPr>
          <w:b w:val="0"/>
          <w:bCs/>
        </w:rPr>
        <w:instrText xml:space="preserve"> TOC \n \h \z \t "Proposal" \c </w:instrText>
      </w:r>
      <w:r>
        <w:rPr>
          <w:b w:val="0"/>
          <w:bCs/>
        </w:rPr>
        <w:fldChar w:fldCharType="separate"/>
      </w:r>
      <w:hyperlink w:anchor="_Toc514418871" w:history="1">
        <w:r w:rsidR="006E45E0" w:rsidRPr="00181BE0">
          <w:rPr>
            <w:rStyle w:val="Hyperlink"/>
            <w:noProof/>
          </w:rPr>
          <w:t>Proposal 1</w:t>
        </w:r>
        <w:r w:rsidR="006E45E0">
          <w:rPr>
            <w:rFonts w:asciiTheme="minorHAnsi" w:hAnsiTheme="minorHAnsi" w:cstheme="minorBidi"/>
            <w:b w:val="0"/>
            <w:noProof/>
            <w:sz w:val="22"/>
            <w:szCs w:val="22"/>
            <w:lang w:val="fi-FI" w:eastAsia="fi-FI"/>
          </w:rPr>
          <w:tab/>
        </w:r>
        <w:r w:rsidR="006E45E0" w:rsidRPr="00181BE0">
          <w:rPr>
            <w:rStyle w:val="Hyperlink"/>
            <w:noProof/>
          </w:rPr>
          <w:t>RAN2 to discuss between the following alternatives</w:t>
        </w:r>
      </w:hyperlink>
    </w:p>
    <w:p w14:paraId="25425FE6"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72" w:history="1">
        <w:r w:rsidRPr="00181BE0">
          <w:rPr>
            <w:rStyle w:val="Hyperlink"/>
            <w:rFonts w:ascii="Courier New" w:hAnsi="Courier New" w:cs="Courier New"/>
            <w:noProof/>
          </w:rPr>
          <w:t>o</w:t>
        </w:r>
        <w:r>
          <w:rPr>
            <w:rFonts w:asciiTheme="minorHAnsi" w:hAnsiTheme="minorHAnsi" w:cstheme="minorBidi"/>
            <w:b w:val="0"/>
            <w:noProof/>
            <w:sz w:val="22"/>
            <w:szCs w:val="22"/>
            <w:lang w:val="fi-FI" w:eastAsia="fi-FI"/>
          </w:rPr>
          <w:tab/>
        </w:r>
        <w:r w:rsidRPr="00181BE0">
          <w:rPr>
            <w:rStyle w:val="Hyperlink"/>
            <w:noProof/>
          </w:rPr>
          <w:t>Adopting height threshold referred to above sea level</w:t>
        </w:r>
      </w:hyperlink>
    </w:p>
    <w:p w14:paraId="7E65BC1D"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73" w:history="1">
        <w:r w:rsidRPr="00181BE0">
          <w:rPr>
            <w:rStyle w:val="Hyperlink"/>
            <w:rFonts w:ascii="Courier New" w:hAnsi="Courier New" w:cs="Courier New"/>
            <w:noProof/>
          </w:rPr>
          <w:t>o</w:t>
        </w:r>
        <w:r>
          <w:rPr>
            <w:rFonts w:asciiTheme="minorHAnsi" w:hAnsiTheme="minorHAnsi" w:cstheme="minorBidi"/>
            <w:b w:val="0"/>
            <w:noProof/>
            <w:sz w:val="22"/>
            <w:szCs w:val="22"/>
            <w:lang w:val="fi-FI" w:eastAsia="fi-FI"/>
          </w:rPr>
          <w:tab/>
        </w:r>
        <w:r w:rsidRPr="00181BE0">
          <w:rPr>
            <w:rStyle w:val="Hyperlink"/>
            <w:noProof/>
          </w:rPr>
          <w:t>Adopting height threshold referred to above ground level</w:t>
        </w:r>
      </w:hyperlink>
    </w:p>
    <w:p w14:paraId="1FEEA244"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74" w:history="1">
        <w:r w:rsidRPr="00181BE0">
          <w:rPr>
            <w:rStyle w:val="Hyperlink"/>
            <w:rFonts w:ascii="Wingdings" w:hAnsi="Wingdings"/>
            <w:noProof/>
          </w:rPr>
          <w:t></w:t>
        </w:r>
        <w:r>
          <w:rPr>
            <w:rFonts w:asciiTheme="minorHAnsi" w:hAnsiTheme="minorHAnsi" w:cstheme="minorBidi"/>
            <w:b w:val="0"/>
            <w:noProof/>
            <w:sz w:val="22"/>
            <w:szCs w:val="22"/>
            <w:lang w:val="fi-FI" w:eastAsia="fi-FI"/>
          </w:rPr>
          <w:tab/>
        </w:r>
        <w:r w:rsidRPr="00181BE0">
          <w:rPr>
            <w:rStyle w:val="Hyperlink"/>
            <w:noProof/>
          </w:rPr>
          <w:t>If yes, the definition of the ground (referred to eNB or UE)</w:t>
        </w:r>
      </w:hyperlink>
    </w:p>
    <w:p w14:paraId="20D3DCC0"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75" w:history="1">
        <w:r w:rsidRPr="00181BE0">
          <w:rPr>
            <w:rStyle w:val="Hyperlink"/>
            <w:noProof/>
          </w:rPr>
          <w:t>Proposal 2</w:t>
        </w:r>
        <w:r>
          <w:rPr>
            <w:rFonts w:asciiTheme="minorHAnsi" w:hAnsiTheme="minorHAnsi" w:cstheme="minorBidi"/>
            <w:b w:val="0"/>
            <w:noProof/>
            <w:sz w:val="22"/>
            <w:szCs w:val="22"/>
            <w:lang w:val="fi-FI" w:eastAsia="fi-FI"/>
          </w:rPr>
          <w:tab/>
        </w:r>
        <w:r w:rsidRPr="00181BE0">
          <w:rPr>
            <w:rStyle w:val="Hyperlink"/>
            <w:noProof/>
          </w:rPr>
          <w:t>RAN2 to discuss the granularity and the range of the threshold</w:t>
        </w:r>
      </w:hyperlink>
    </w:p>
    <w:p w14:paraId="7AC8879D"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76" w:history="1">
        <w:r w:rsidRPr="00181BE0">
          <w:rPr>
            <w:rStyle w:val="Hyperlink"/>
            <w:rFonts w:ascii="Courier New" w:hAnsi="Courier New" w:cs="Courier New"/>
            <w:noProof/>
          </w:rPr>
          <w:t>o</w:t>
        </w:r>
        <w:r>
          <w:rPr>
            <w:rFonts w:asciiTheme="minorHAnsi" w:hAnsiTheme="minorHAnsi" w:cstheme="minorBidi"/>
            <w:b w:val="0"/>
            <w:noProof/>
            <w:sz w:val="22"/>
            <w:szCs w:val="22"/>
            <w:lang w:val="fi-FI" w:eastAsia="fi-FI"/>
          </w:rPr>
          <w:tab/>
        </w:r>
        <w:r w:rsidRPr="00181BE0">
          <w:rPr>
            <w:rStyle w:val="Hyperlink"/>
            <w:noProof/>
          </w:rPr>
          <w:t>The granularity is 40 m for both cases</w:t>
        </w:r>
      </w:hyperlink>
    </w:p>
    <w:p w14:paraId="7A079861"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77" w:history="1">
        <w:r w:rsidRPr="00181BE0">
          <w:rPr>
            <w:rStyle w:val="Hyperlink"/>
            <w:rFonts w:ascii="Courier New" w:hAnsi="Courier New" w:cs="Courier New"/>
            <w:noProof/>
          </w:rPr>
          <w:t>o</w:t>
        </w:r>
        <w:r>
          <w:rPr>
            <w:rFonts w:asciiTheme="minorHAnsi" w:hAnsiTheme="minorHAnsi" w:cstheme="minorBidi"/>
            <w:b w:val="0"/>
            <w:noProof/>
            <w:sz w:val="22"/>
            <w:szCs w:val="22"/>
            <w:lang w:val="fi-FI" w:eastAsia="fi-FI"/>
          </w:rPr>
          <w:tab/>
        </w:r>
        <w:r w:rsidRPr="00181BE0">
          <w:rPr>
            <w:rStyle w:val="Hyperlink"/>
            <w:noProof/>
          </w:rPr>
          <w:t>For above sea level, the range is (-420, 8880) meters. Encoded by bit strings, if the granularity is 40m, then we need 8 bits.</w:t>
        </w:r>
      </w:hyperlink>
    </w:p>
    <w:p w14:paraId="106DB54E"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78" w:history="1">
        <w:r w:rsidRPr="00181BE0">
          <w:rPr>
            <w:rStyle w:val="Hyperlink"/>
            <w:rFonts w:ascii="Courier New" w:hAnsi="Courier New" w:cs="Courier New"/>
            <w:noProof/>
          </w:rPr>
          <w:t>o</w:t>
        </w:r>
        <w:r>
          <w:rPr>
            <w:rFonts w:asciiTheme="minorHAnsi" w:hAnsiTheme="minorHAnsi" w:cstheme="minorBidi"/>
            <w:b w:val="0"/>
            <w:noProof/>
            <w:sz w:val="22"/>
            <w:szCs w:val="22"/>
            <w:lang w:val="fi-FI" w:eastAsia="fi-FI"/>
          </w:rPr>
          <w:tab/>
        </w:r>
        <w:r w:rsidRPr="00181BE0">
          <w:rPr>
            <w:rStyle w:val="Hyperlink"/>
            <w:noProof/>
          </w:rPr>
          <w:t>For above ground level, the range is (0, 400) meters</w:t>
        </w:r>
      </w:hyperlink>
    </w:p>
    <w:p w14:paraId="5BD132BF"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79" w:history="1">
        <w:r w:rsidRPr="00181BE0">
          <w:rPr>
            <w:rStyle w:val="Hyperlink"/>
            <w:noProof/>
          </w:rPr>
          <w:t>Proposal 3</w:t>
        </w:r>
        <w:r>
          <w:rPr>
            <w:rFonts w:asciiTheme="minorHAnsi" w:hAnsiTheme="minorHAnsi" w:cstheme="minorBidi"/>
            <w:b w:val="0"/>
            <w:noProof/>
            <w:sz w:val="22"/>
            <w:szCs w:val="22"/>
            <w:lang w:val="fi-FI" w:eastAsia="fi-FI"/>
          </w:rPr>
          <w:tab/>
        </w:r>
        <w:r w:rsidRPr="00181BE0">
          <w:rPr>
            <w:rStyle w:val="Hyperlink"/>
            <w:noProof/>
          </w:rPr>
          <w:t>Support hysteresis and time-to-trigger for height-based reporting.</w:t>
        </w:r>
      </w:hyperlink>
    </w:p>
    <w:p w14:paraId="0394B92F"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80" w:history="1">
        <w:r w:rsidRPr="00181BE0">
          <w:rPr>
            <w:rStyle w:val="Hyperlink"/>
            <w:noProof/>
          </w:rPr>
          <w:t>Proposal 4</w:t>
        </w:r>
        <w:r>
          <w:rPr>
            <w:rFonts w:asciiTheme="minorHAnsi" w:hAnsiTheme="minorHAnsi" w:cstheme="minorBidi"/>
            <w:b w:val="0"/>
            <w:noProof/>
            <w:sz w:val="22"/>
            <w:szCs w:val="22"/>
            <w:lang w:val="fi-FI" w:eastAsia="fi-FI"/>
          </w:rPr>
          <w:tab/>
        </w:r>
        <w:r w:rsidRPr="00181BE0">
          <w:rPr>
            <w:rStyle w:val="Hyperlink"/>
            <w:noProof/>
          </w:rPr>
          <w:t>RAN2 to adopt the range of hysteresis as an integer from 1 to 60 as in current Running CR.</w:t>
        </w:r>
      </w:hyperlink>
    </w:p>
    <w:p w14:paraId="7B90F3D9"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81" w:history="1">
        <w:r w:rsidRPr="00181BE0">
          <w:rPr>
            <w:rStyle w:val="Hyperlink"/>
            <w:noProof/>
          </w:rPr>
          <w:t>Proposal 5</w:t>
        </w:r>
        <w:r>
          <w:rPr>
            <w:rFonts w:asciiTheme="minorHAnsi" w:hAnsiTheme="minorHAnsi" w:cstheme="minorBidi"/>
            <w:b w:val="0"/>
            <w:noProof/>
            <w:sz w:val="22"/>
            <w:szCs w:val="22"/>
            <w:lang w:val="fi-FI" w:eastAsia="fi-FI"/>
          </w:rPr>
          <w:tab/>
        </w:r>
        <w:r w:rsidRPr="00181BE0">
          <w:rPr>
            <w:rStyle w:val="Hyperlink"/>
            <w:noProof/>
          </w:rPr>
          <w:t>RAN2 to agree on supporting ReportOnLeave for height-based reporting.</w:t>
        </w:r>
      </w:hyperlink>
    </w:p>
    <w:p w14:paraId="02E7B962"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82" w:history="1">
        <w:r w:rsidRPr="00181BE0">
          <w:rPr>
            <w:rStyle w:val="Hyperlink"/>
            <w:noProof/>
          </w:rPr>
          <w:t>Proposal 6</w:t>
        </w:r>
        <w:r>
          <w:rPr>
            <w:rFonts w:asciiTheme="minorHAnsi" w:hAnsiTheme="minorHAnsi" w:cstheme="minorBidi"/>
            <w:b w:val="0"/>
            <w:noProof/>
            <w:sz w:val="22"/>
            <w:szCs w:val="22"/>
            <w:lang w:val="fi-FI" w:eastAsia="fi-FI"/>
          </w:rPr>
          <w:tab/>
        </w:r>
        <w:r w:rsidRPr="00181BE0">
          <w:rPr>
            <w:rStyle w:val="Hyperlink"/>
            <w:noProof/>
          </w:rPr>
          <w:t>RAN2 to discuss whether the vertical speed can be included in the location information of the height report.</w:t>
        </w:r>
      </w:hyperlink>
    </w:p>
    <w:p w14:paraId="0EBF874C"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83" w:history="1">
        <w:r w:rsidRPr="00181BE0">
          <w:rPr>
            <w:rStyle w:val="Hyperlink"/>
            <w:noProof/>
          </w:rPr>
          <w:t>Proposal 7</w:t>
        </w:r>
        <w:r>
          <w:rPr>
            <w:rFonts w:asciiTheme="minorHAnsi" w:hAnsiTheme="minorHAnsi" w:cstheme="minorBidi"/>
            <w:b w:val="0"/>
            <w:noProof/>
            <w:sz w:val="22"/>
            <w:szCs w:val="22"/>
            <w:lang w:val="fi-FI" w:eastAsia="fi-FI"/>
          </w:rPr>
          <w:tab/>
        </w:r>
        <w:r w:rsidRPr="00181BE0">
          <w:rPr>
            <w:rStyle w:val="Hyperlink"/>
            <w:noProof/>
          </w:rPr>
          <w:t>Send LS to RAN4 about RAN2 agreement for height based reporting with the CR.</w:t>
        </w:r>
      </w:hyperlink>
    </w:p>
    <w:p w14:paraId="64B625E8"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84" w:history="1">
        <w:r w:rsidRPr="00181BE0">
          <w:rPr>
            <w:rStyle w:val="Hyperlink"/>
            <w:noProof/>
            <w:w w:val="105"/>
            <w:lang w:eastAsia="ko-KR"/>
          </w:rPr>
          <w:t>Proposal 8</w:t>
        </w:r>
        <w:r>
          <w:rPr>
            <w:rFonts w:asciiTheme="minorHAnsi" w:hAnsiTheme="minorHAnsi" w:cstheme="minorBidi"/>
            <w:b w:val="0"/>
            <w:noProof/>
            <w:sz w:val="22"/>
            <w:szCs w:val="22"/>
            <w:lang w:val="fi-FI" w:eastAsia="fi-FI"/>
          </w:rPr>
          <w:tab/>
        </w:r>
        <w:r w:rsidRPr="00181BE0">
          <w:rPr>
            <w:rStyle w:val="Hyperlink"/>
            <w:noProof/>
            <w:lang w:eastAsia="ko-KR"/>
          </w:rPr>
          <w:t>RAN2 to discuss and/or confirm the detailed behavior of number of cells</w:t>
        </w:r>
      </w:hyperlink>
    </w:p>
    <w:p w14:paraId="3AD92812"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85" w:history="1">
        <w:r w:rsidRPr="00181BE0">
          <w:rPr>
            <w:rStyle w:val="Hyperlink"/>
            <w:noProof/>
            <w:w w:val="105"/>
            <w:lang w:eastAsia="ko-KR"/>
          </w:rPr>
          <w:t>a.</w:t>
        </w:r>
        <w:r>
          <w:rPr>
            <w:rFonts w:asciiTheme="minorHAnsi" w:hAnsiTheme="minorHAnsi" w:cstheme="minorBidi"/>
            <w:b w:val="0"/>
            <w:noProof/>
            <w:sz w:val="22"/>
            <w:szCs w:val="22"/>
            <w:lang w:val="fi-FI" w:eastAsia="fi-FI"/>
          </w:rPr>
          <w:tab/>
        </w:r>
        <w:r w:rsidRPr="00181BE0">
          <w:rPr>
            <w:rStyle w:val="Hyperlink"/>
            <w:noProof/>
            <w:w w:val="105"/>
            <w:lang w:eastAsia="ko-KR"/>
          </w:rPr>
          <w:t xml:space="preserve">The measurement reporting is initiated when the size of </w:t>
        </w:r>
        <w:r w:rsidRPr="00181BE0">
          <w:rPr>
            <w:rStyle w:val="Hyperlink"/>
            <w:i/>
            <w:noProof/>
          </w:rPr>
          <w:t xml:space="preserve">cellsTriggeredList </w:t>
        </w:r>
        <w:r w:rsidRPr="00181BE0">
          <w:rPr>
            <w:rStyle w:val="Hyperlink"/>
            <w:noProof/>
          </w:rPr>
          <w:t>is larger than or equal to the configured number</w:t>
        </w:r>
      </w:hyperlink>
    </w:p>
    <w:p w14:paraId="37E31EDE"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86" w:history="1">
        <w:r w:rsidRPr="00181BE0">
          <w:rPr>
            <w:rStyle w:val="Hyperlink"/>
            <w:noProof/>
            <w:w w:val="105"/>
            <w:lang w:eastAsia="ko-KR"/>
          </w:rPr>
          <w:t>b.</w:t>
        </w:r>
        <w:r>
          <w:rPr>
            <w:rFonts w:asciiTheme="minorHAnsi" w:hAnsiTheme="minorHAnsi" w:cstheme="minorBidi"/>
            <w:b w:val="0"/>
            <w:noProof/>
            <w:sz w:val="22"/>
            <w:szCs w:val="22"/>
            <w:lang w:val="fi-FI" w:eastAsia="fi-FI"/>
          </w:rPr>
          <w:tab/>
        </w:r>
        <w:r w:rsidRPr="00181BE0">
          <w:rPr>
            <w:rStyle w:val="Hyperlink"/>
            <w:noProof/>
            <w:w w:val="105"/>
            <w:lang w:eastAsia="ko-KR"/>
          </w:rPr>
          <w:t xml:space="preserve">If more cells are added in the </w:t>
        </w:r>
        <w:r w:rsidRPr="00181BE0">
          <w:rPr>
            <w:rStyle w:val="Hyperlink"/>
            <w:i/>
            <w:noProof/>
            <w:w w:val="105"/>
            <w:lang w:eastAsia="ko-KR"/>
          </w:rPr>
          <w:t xml:space="preserve">cellsTriggeredList </w:t>
        </w:r>
        <w:r w:rsidRPr="00181BE0">
          <w:rPr>
            <w:rStyle w:val="Hyperlink"/>
            <w:noProof/>
            <w:w w:val="105"/>
            <w:lang w:eastAsia="ko-KR"/>
          </w:rPr>
          <w:t>after first reporting, whether measurement reporting can be initiated or not.</w:t>
        </w:r>
      </w:hyperlink>
    </w:p>
    <w:p w14:paraId="1F240CCF"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87" w:history="1">
        <w:r w:rsidRPr="00181BE0">
          <w:rPr>
            <w:rStyle w:val="Hyperlink"/>
            <w:noProof/>
            <w:w w:val="105"/>
            <w:lang w:eastAsia="ko-KR"/>
          </w:rPr>
          <w:t>Proposal 9</w:t>
        </w:r>
        <w:r>
          <w:rPr>
            <w:rFonts w:asciiTheme="minorHAnsi" w:hAnsiTheme="minorHAnsi" w:cstheme="minorBidi"/>
            <w:b w:val="0"/>
            <w:noProof/>
            <w:sz w:val="22"/>
            <w:szCs w:val="22"/>
            <w:lang w:val="fi-FI" w:eastAsia="fi-FI"/>
          </w:rPr>
          <w:tab/>
        </w:r>
        <w:r w:rsidRPr="00181BE0">
          <w:rPr>
            <w:rStyle w:val="Hyperlink"/>
            <w:noProof/>
            <w:lang w:eastAsia="ko-KR"/>
          </w:rPr>
          <w:t>RAN2 to agree that reportOnLeave is not supported and restriction to set reportOnleave TRUE is introduced.</w:t>
        </w:r>
      </w:hyperlink>
    </w:p>
    <w:p w14:paraId="450C12BA"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88" w:history="1">
        <w:r w:rsidRPr="00181BE0">
          <w:rPr>
            <w:rStyle w:val="Hyperlink"/>
            <w:noProof/>
            <w:w w:val="105"/>
            <w:lang w:eastAsia="ko-KR"/>
          </w:rPr>
          <w:t>Proposal 10</w:t>
        </w:r>
        <w:r>
          <w:rPr>
            <w:rFonts w:asciiTheme="minorHAnsi" w:hAnsiTheme="minorHAnsi" w:cstheme="minorBidi"/>
            <w:b w:val="0"/>
            <w:noProof/>
            <w:sz w:val="22"/>
            <w:szCs w:val="22"/>
            <w:lang w:val="fi-FI" w:eastAsia="fi-FI"/>
          </w:rPr>
          <w:tab/>
        </w:r>
        <w:r w:rsidRPr="00181BE0">
          <w:rPr>
            <w:rStyle w:val="Hyperlink"/>
            <w:noProof/>
            <w:lang w:eastAsia="ko-KR"/>
          </w:rPr>
          <w:t>RAN2 to agree on support at least for A3 and A4 and discuss whether A5 is supported.</w:t>
        </w:r>
      </w:hyperlink>
    </w:p>
    <w:p w14:paraId="7B3745E1"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89" w:history="1">
        <w:r w:rsidRPr="00181BE0">
          <w:rPr>
            <w:rStyle w:val="Hyperlink"/>
            <w:noProof/>
            <w:w w:val="105"/>
            <w:lang w:eastAsia="ko-KR"/>
          </w:rPr>
          <w:t>Proposal 11</w:t>
        </w:r>
        <w:r>
          <w:rPr>
            <w:rFonts w:asciiTheme="minorHAnsi" w:hAnsiTheme="minorHAnsi" w:cstheme="minorBidi"/>
            <w:b w:val="0"/>
            <w:noProof/>
            <w:sz w:val="22"/>
            <w:szCs w:val="22"/>
            <w:lang w:val="fi-FI" w:eastAsia="fi-FI"/>
          </w:rPr>
          <w:tab/>
        </w:r>
        <w:r w:rsidRPr="00181BE0">
          <w:rPr>
            <w:rStyle w:val="Hyperlink"/>
            <w:noProof/>
            <w:lang w:eastAsia="ko-KR"/>
          </w:rPr>
          <w:t>Stage-3 discussion on sum of RSRP is down prioritized as there is no stage-3 input to the last meeting.</w:t>
        </w:r>
      </w:hyperlink>
    </w:p>
    <w:p w14:paraId="1280C08D"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90" w:history="1">
        <w:r w:rsidRPr="00181BE0">
          <w:rPr>
            <w:rStyle w:val="Hyperlink"/>
            <w:noProof/>
          </w:rPr>
          <w:t>Proposal 12</w:t>
        </w:r>
        <w:r>
          <w:rPr>
            <w:rFonts w:asciiTheme="minorHAnsi" w:hAnsiTheme="minorHAnsi" w:cstheme="minorBidi"/>
            <w:b w:val="0"/>
            <w:noProof/>
            <w:sz w:val="22"/>
            <w:szCs w:val="22"/>
            <w:lang w:val="fi-FI" w:eastAsia="fi-FI"/>
          </w:rPr>
          <w:tab/>
        </w:r>
        <w:r w:rsidRPr="00181BE0">
          <w:rPr>
            <w:rStyle w:val="Hyperlink"/>
            <w:noProof/>
          </w:rPr>
          <w:t>RAN2 to discuss whether an explicit status indication can be sent in the report as an auxiliary information in addition.</w:t>
        </w:r>
      </w:hyperlink>
    </w:p>
    <w:p w14:paraId="7067A5C8"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91" w:history="1">
        <w:r w:rsidRPr="00181BE0">
          <w:rPr>
            <w:rStyle w:val="Hyperlink"/>
            <w:noProof/>
          </w:rPr>
          <w:t>Proposal 13</w:t>
        </w:r>
        <w:r>
          <w:rPr>
            <w:rFonts w:asciiTheme="minorHAnsi" w:hAnsiTheme="minorHAnsi" w:cstheme="minorBidi"/>
            <w:b w:val="0"/>
            <w:noProof/>
            <w:sz w:val="22"/>
            <w:szCs w:val="22"/>
            <w:lang w:val="fi-FI" w:eastAsia="fi-FI"/>
          </w:rPr>
          <w:tab/>
        </w:r>
        <w:r w:rsidRPr="00181BE0">
          <w:rPr>
            <w:rStyle w:val="Hyperlink"/>
            <w:noProof/>
          </w:rPr>
          <w:t>Progress for flight path plan based on email summary provided in R2-1807475</w:t>
        </w:r>
      </w:hyperlink>
    </w:p>
    <w:p w14:paraId="534FCB36"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92" w:history="1">
        <w:r w:rsidRPr="00181BE0">
          <w:rPr>
            <w:rStyle w:val="Hyperlink"/>
            <w:noProof/>
          </w:rPr>
          <w:t>Proposal 14</w:t>
        </w:r>
        <w:r>
          <w:rPr>
            <w:rFonts w:asciiTheme="minorHAnsi" w:hAnsiTheme="minorHAnsi" w:cstheme="minorBidi"/>
            <w:b w:val="0"/>
            <w:noProof/>
            <w:sz w:val="22"/>
            <w:szCs w:val="22"/>
            <w:lang w:val="fi-FI" w:eastAsia="fi-FI"/>
          </w:rPr>
          <w:tab/>
        </w:r>
        <w:r w:rsidRPr="00181BE0">
          <w:rPr>
            <w:rStyle w:val="Hyperlink"/>
            <w:noProof/>
          </w:rPr>
          <w:t xml:space="preserve">RAN2 to agree that in this release a request response mechanism is supported where the flight path plan is introduced in </w:t>
        </w:r>
        <w:r w:rsidRPr="00181BE0">
          <w:rPr>
            <w:rStyle w:val="Hyperlink"/>
            <w:i/>
            <w:noProof/>
          </w:rPr>
          <w:t>UEInformationResponse</w:t>
        </w:r>
        <w:r w:rsidRPr="00181BE0">
          <w:rPr>
            <w:rStyle w:val="Hyperlink"/>
            <w:noProof/>
          </w:rPr>
          <w:t xml:space="preserve"> IE.</w:t>
        </w:r>
      </w:hyperlink>
    </w:p>
    <w:p w14:paraId="3733C3A4"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93" w:history="1">
        <w:r w:rsidRPr="00181BE0">
          <w:rPr>
            <w:rStyle w:val="Hyperlink"/>
            <w:noProof/>
            <w:w w:val="105"/>
            <w:lang w:eastAsia="ko-KR"/>
          </w:rPr>
          <w:t>Proposal 15</w:t>
        </w:r>
        <w:r>
          <w:rPr>
            <w:rFonts w:asciiTheme="minorHAnsi" w:hAnsiTheme="minorHAnsi" w:cstheme="minorBidi"/>
            <w:b w:val="0"/>
            <w:noProof/>
            <w:sz w:val="22"/>
            <w:szCs w:val="22"/>
            <w:lang w:val="fi-FI" w:eastAsia="fi-FI"/>
          </w:rPr>
          <w:tab/>
        </w:r>
        <w:r w:rsidRPr="00181BE0">
          <w:rPr>
            <w:rStyle w:val="Hyperlink"/>
            <w:noProof/>
            <w:lang w:eastAsia="ko-KR"/>
          </w:rPr>
          <w:t>RAN2 agrees to introduce mechanism to reduce the number of measurement reporting for Aerial UE such that the first report is sent timely (as fast as legacy mobility report).</w:t>
        </w:r>
      </w:hyperlink>
    </w:p>
    <w:p w14:paraId="57E52911"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94" w:history="1">
        <w:r w:rsidRPr="00181BE0">
          <w:rPr>
            <w:rStyle w:val="Hyperlink"/>
            <w:noProof/>
          </w:rPr>
          <w:t>Proposal 16</w:t>
        </w:r>
        <w:r>
          <w:rPr>
            <w:rFonts w:asciiTheme="minorHAnsi" w:hAnsiTheme="minorHAnsi" w:cstheme="minorBidi"/>
            <w:b w:val="0"/>
            <w:noProof/>
            <w:sz w:val="22"/>
            <w:szCs w:val="22"/>
            <w:lang w:val="fi-FI" w:eastAsia="fi-FI"/>
          </w:rPr>
          <w:tab/>
        </w:r>
        <w:r w:rsidRPr="00181BE0">
          <w:rPr>
            <w:rStyle w:val="Hyperlink"/>
            <w:noProof/>
          </w:rPr>
          <w:t>RAN2 to down prioritize discussion on tuning of parameters based on UE’s air-borne related parameters.</w:t>
        </w:r>
      </w:hyperlink>
    </w:p>
    <w:p w14:paraId="0D655DC0"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95" w:history="1">
        <w:r w:rsidRPr="00181BE0">
          <w:rPr>
            <w:rStyle w:val="Hyperlink"/>
            <w:noProof/>
          </w:rPr>
          <w:t>Proposal 17</w:t>
        </w:r>
        <w:r>
          <w:rPr>
            <w:rFonts w:asciiTheme="minorHAnsi" w:hAnsiTheme="minorHAnsi" w:cstheme="minorBidi"/>
            <w:b w:val="0"/>
            <w:noProof/>
            <w:sz w:val="22"/>
            <w:szCs w:val="22"/>
            <w:lang w:val="fi-FI" w:eastAsia="fi-FI"/>
          </w:rPr>
          <w:tab/>
        </w:r>
        <w:r w:rsidRPr="00181BE0">
          <w:rPr>
            <w:rStyle w:val="Hyperlink"/>
            <w:noProof/>
          </w:rPr>
          <w:t>RAN2 to down prioritize discussion for IDLE mode.</w:t>
        </w:r>
      </w:hyperlink>
    </w:p>
    <w:p w14:paraId="04CA49CC"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96" w:history="1">
        <w:r w:rsidRPr="00181BE0">
          <w:rPr>
            <w:rStyle w:val="Hyperlink"/>
            <w:noProof/>
            <w:w w:val="105"/>
            <w:lang w:eastAsia="ko-KR"/>
          </w:rPr>
          <w:t>Proposal 18</w:t>
        </w:r>
        <w:r>
          <w:rPr>
            <w:rFonts w:asciiTheme="minorHAnsi" w:hAnsiTheme="minorHAnsi" w:cstheme="minorBidi"/>
            <w:b w:val="0"/>
            <w:noProof/>
            <w:sz w:val="22"/>
            <w:szCs w:val="22"/>
            <w:lang w:val="fi-FI" w:eastAsia="fi-FI"/>
          </w:rPr>
          <w:tab/>
        </w:r>
        <w:r w:rsidRPr="00181BE0">
          <w:rPr>
            <w:rStyle w:val="Hyperlink"/>
            <w:noProof/>
            <w:lang w:eastAsia="ko-KR"/>
          </w:rPr>
          <w:t xml:space="preserve">RAN2 to down prioritize discussion on whether </w:t>
        </w:r>
        <w:r w:rsidRPr="00181BE0">
          <w:rPr>
            <w:rStyle w:val="Hyperlink"/>
            <w:i/>
            <w:noProof/>
          </w:rPr>
          <w:t>maxReportCells</w:t>
        </w:r>
        <w:r w:rsidRPr="00181BE0">
          <w:rPr>
            <w:rStyle w:val="Hyperlink"/>
            <w:noProof/>
          </w:rPr>
          <w:t xml:space="preserve"> needs to be increased</w:t>
        </w:r>
        <w:r w:rsidRPr="00181BE0">
          <w:rPr>
            <w:rStyle w:val="Hyperlink"/>
            <w:noProof/>
            <w:lang w:eastAsia="ko-KR"/>
          </w:rPr>
          <w:t>.</w:t>
        </w:r>
      </w:hyperlink>
    </w:p>
    <w:p w14:paraId="5F7DCFAE"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97" w:history="1">
        <w:r w:rsidRPr="00181BE0">
          <w:rPr>
            <w:rStyle w:val="Hyperlink"/>
            <w:noProof/>
          </w:rPr>
          <w:t>Proposal 19</w:t>
        </w:r>
        <w:r>
          <w:rPr>
            <w:rFonts w:asciiTheme="minorHAnsi" w:hAnsiTheme="minorHAnsi" w:cstheme="minorBidi"/>
            <w:b w:val="0"/>
            <w:noProof/>
            <w:sz w:val="22"/>
            <w:szCs w:val="22"/>
            <w:lang w:val="fi-FI" w:eastAsia="fi-FI"/>
          </w:rPr>
          <w:tab/>
        </w:r>
        <w:r w:rsidRPr="00181BE0">
          <w:rPr>
            <w:rStyle w:val="Hyperlink"/>
            <w:noProof/>
          </w:rPr>
          <w:t>These functionalities are mandatory for Rel-15 Aerial UEs:</w:t>
        </w:r>
      </w:hyperlink>
    </w:p>
    <w:p w14:paraId="7895255E"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98" w:history="1">
        <w:r w:rsidRPr="00181BE0">
          <w:rPr>
            <w:rStyle w:val="Hyperlink"/>
            <w:noProof/>
          </w:rPr>
          <w:t>a.</w:t>
        </w:r>
        <w:r>
          <w:rPr>
            <w:rFonts w:asciiTheme="minorHAnsi" w:hAnsiTheme="minorHAnsi" w:cstheme="minorBidi"/>
            <w:b w:val="0"/>
            <w:noProof/>
            <w:sz w:val="22"/>
            <w:szCs w:val="22"/>
            <w:lang w:val="fi-FI" w:eastAsia="fi-FI"/>
          </w:rPr>
          <w:tab/>
        </w:r>
        <w:r w:rsidRPr="00181BE0">
          <w:rPr>
            <w:rStyle w:val="Hyperlink"/>
            <w:noProof/>
          </w:rPr>
          <w:t>Height-based reporting</w:t>
        </w:r>
      </w:hyperlink>
    </w:p>
    <w:p w14:paraId="0CC77B37"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899" w:history="1">
        <w:r w:rsidRPr="00181BE0">
          <w:rPr>
            <w:rStyle w:val="Hyperlink"/>
            <w:noProof/>
          </w:rPr>
          <w:t>b.</w:t>
        </w:r>
        <w:r>
          <w:rPr>
            <w:rFonts w:asciiTheme="minorHAnsi" w:hAnsiTheme="minorHAnsi" w:cstheme="minorBidi"/>
            <w:b w:val="0"/>
            <w:noProof/>
            <w:sz w:val="22"/>
            <w:szCs w:val="22"/>
            <w:lang w:val="fi-FI" w:eastAsia="fi-FI"/>
          </w:rPr>
          <w:tab/>
        </w:r>
        <w:r w:rsidRPr="00181BE0">
          <w:rPr>
            <w:rStyle w:val="Hyperlink"/>
            <w:noProof/>
          </w:rPr>
          <w:t>Support number of triggered cells in reporting configuration</w:t>
        </w:r>
      </w:hyperlink>
    </w:p>
    <w:p w14:paraId="5BCEAE64"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900" w:history="1">
        <w:r w:rsidRPr="00181BE0">
          <w:rPr>
            <w:rStyle w:val="Hyperlink"/>
            <w:noProof/>
          </w:rPr>
          <w:t>c.</w:t>
        </w:r>
        <w:r>
          <w:rPr>
            <w:rFonts w:asciiTheme="minorHAnsi" w:hAnsiTheme="minorHAnsi" w:cstheme="minorBidi"/>
            <w:b w:val="0"/>
            <w:noProof/>
            <w:sz w:val="22"/>
            <w:szCs w:val="22"/>
            <w:lang w:val="fi-FI" w:eastAsia="fi-FI"/>
          </w:rPr>
          <w:tab/>
        </w:r>
        <w:r w:rsidRPr="00181BE0">
          <w:rPr>
            <w:rStyle w:val="Hyperlink"/>
            <w:noProof/>
          </w:rPr>
          <w:t>… (more agreed features in the meeting)</w:t>
        </w:r>
      </w:hyperlink>
    </w:p>
    <w:p w14:paraId="23052220"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901" w:history="1">
        <w:r w:rsidRPr="00181BE0">
          <w:rPr>
            <w:rStyle w:val="Hyperlink"/>
            <w:noProof/>
          </w:rPr>
          <w:t>Proposal 20</w:t>
        </w:r>
        <w:r>
          <w:rPr>
            <w:rFonts w:asciiTheme="minorHAnsi" w:hAnsiTheme="minorHAnsi" w:cstheme="minorBidi"/>
            <w:b w:val="0"/>
            <w:noProof/>
            <w:sz w:val="22"/>
            <w:szCs w:val="22"/>
            <w:lang w:val="fi-FI" w:eastAsia="fi-FI"/>
          </w:rPr>
          <w:tab/>
        </w:r>
        <w:r w:rsidRPr="00181BE0">
          <w:rPr>
            <w:rStyle w:val="Hyperlink"/>
            <w:noProof/>
          </w:rPr>
          <w:t>RAN2 to discuss which functionalities can also be indicated by Rel-15 UEs:</w:t>
        </w:r>
      </w:hyperlink>
    </w:p>
    <w:p w14:paraId="16FAD967"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902" w:history="1">
        <w:r w:rsidRPr="00181BE0">
          <w:rPr>
            <w:rStyle w:val="Hyperlink"/>
            <w:noProof/>
          </w:rPr>
          <w:t>a.</w:t>
        </w:r>
        <w:r>
          <w:rPr>
            <w:rFonts w:asciiTheme="minorHAnsi" w:hAnsiTheme="minorHAnsi" w:cstheme="minorBidi"/>
            <w:b w:val="0"/>
            <w:noProof/>
            <w:sz w:val="22"/>
            <w:szCs w:val="22"/>
            <w:lang w:val="fi-FI" w:eastAsia="fi-FI"/>
          </w:rPr>
          <w:tab/>
        </w:r>
        <w:r w:rsidRPr="00181BE0">
          <w:rPr>
            <w:rStyle w:val="Hyperlink"/>
            <w:noProof/>
          </w:rPr>
          <w:t>Height-based reporting</w:t>
        </w:r>
      </w:hyperlink>
    </w:p>
    <w:p w14:paraId="30730B9A"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903" w:history="1">
        <w:r w:rsidRPr="00181BE0">
          <w:rPr>
            <w:rStyle w:val="Hyperlink"/>
            <w:noProof/>
          </w:rPr>
          <w:t>b.</w:t>
        </w:r>
        <w:r>
          <w:rPr>
            <w:rFonts w:asciiTheme="minorHAnsi" w:hAnsiTheme="minorHAnsi" w:cstheme="minorBidi"/>
            <w:b w:val="0"/>
            <w:noProof/>
            <w:sz w:val="22"/>
            <w:szCs w:val="22"/>
            <w:lang w:val="fi-FI" w:eastAsia="fi-FI"/>
          </w:rPr>
          <w:tab/>
        </w:r>
        <w:r w:rsidRPr="00181BE0">
          <w:rPr>
            <w:rStyle w:val="Hyperlink"/>
            <w:noProof/>
          </w:rPr>
          <w:t>Support number of triggered cells in reporting configuration</w:t>
        </w:r>
      </w:hyperlink>
    </w:p>
    <w:p w14:paraId="4890DBDA"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904" w:history="1">
        <w:r w:rsidRPr="00181BE0">
          <w:rPr>
            <w:rStyle w:val="Hyperlink"/>
            <w:noProof/>
          </w:rPr>
          <w:t>c.</w:t>
        </w:r>
        <w:r>
          <w:rPr>
            <w:rFonts w:asciiTheme="minorHAnsi" w:hAnsiTheme="minorHAnsi" w:cstheme="minorBidi"/>
            <w:b w:val="0"/>
            <w:noProof/>
            <w:sz w:val="22"/>
            <w:szCs w:val="22"/>
            <w:lang w:val="fi-FI" w:eastAsia="fi-FI"/>
          </w:rPr>
          <w:tab/>
        </w:r>
        <w:r w:rsidRPr="00181BE0">
          <w:rPr>
            <w:rStyle w:val="Hyperlink"/>
            <w:noProof/>
          </w:rPr>
          <w:t>… (more agreed features in the meeting)</w:t>
        </w:r>
      </w:hyperlink>
    </w:p>
    <w:p w14:paraId="784F09EA" w14:textId="77777777" w:rsidR="006E45E0" w:rsidRDefault="006E45E0">
      <w:pPr>
        <w:pStyle w:val="TableofFigures"/>
        <w:tabs>
          <w:tab w:val="right" w:leader="dot" w:pos="9629"/>
        </w:tabs>
        <w:rPr>
          <w:rFonts w:asciiTheme="minorHAnsi" w:hAnsiTheme="minorHAnsi" w:cstheme="minorBidi"/>
          <w:b w:val="0"/>
          <w:noProof/>
          <w:sz w:val="22"/>
          <w:szCs w:val="22"/>
          <w:lang w:val="fi-FI" w:eastAsia="fi-FI"/>
        </w:rPr>
      </w:pPr>
      <w:hyperlink w:anchor="_Toc514418905" w:history="1">
        <w:r w:rsidRPr="00181BE0">
          <w:rPr>
            <w:rStyle w:val="Hyperlink"/>
            <w:noProof/>
          </w:rPr>
          <w:t>Proposal 21</w:t>
        </w:r>
        <w:r>
          <w:rPr>
            <w:rFonts w:asciiTheme="minorHAnsi" w:hAnsiTheme="minorHAnsi" w:cstheme="minorBidi"/>
            <w:b w:val="0"/>
            <w:noProof/>
            <w:sz w:val="22"/>
            <w:szCs w:val="22"/>
            <w:lang w:val="fi-FI" w:eastAsia="fi-FI"/>
          </w:rPr>
          <w:tab/>
        </w:r>
        <w:r w:rsidRPr="00181BE0">
          <w:rPr>
            <w:rStyle w:val="Hyperlink"/>
            <w:noProof/>
          </w:rPr>
          <w:t>RAN2 to discuss connection control for UEs without subscription and the potential solution by “extendedWaitTime”.</w:t>
        </w:r>
      </w:hyperlink>
    </w:p>
    <w:p w14:paraId="0973D097" w14:textId="4855E2C8" w:rsidR="00F507D1" w:rsidRPr="00E54B82" w:rsidRDefault="009135EE" w:rsidP="009135EE">
      <w:pPr>
        <w:pStyle w:val="Heading1"/>
      </w:pPr>
      <w:r>
        <w:rPr>
          <w:b/>
          <w:bCs/>
          <w:lang w:val="en-US"/>
        </w:rPr>
        <w:fldChar w:fldCharType="end"/>
      </w:r>
      <w:r w:rsidR="00F507D1" w:rsidRPr="00E54B82">
        <w:t>References</w:t>
      </w:r>
    </w:p>
    <w:p w14:paraId="3B15F604" w14:textId="5D85EB0D" w:rsidR="005F3025" w:rsidRDefault="00C54D0D" w:rsidP="00311702">
      <w:pPr>
        <w:pStyle w:val="Reference"/>
      </w:pPr>
      <w:bookmarkStart w:id="76" w:name="_Ref505610477"/>
      <w:bookmarkStart w:id="77" w:name="_Ref174151459"/>
      <w:bookmarkStart w:id="78" w:name="_Ref189809556"/>
      <w:r w:rsidRPr="00E54B82">
        <w:t>TR 36.777, Enhanced LTE support for aerial vehicles</w:t>
      </w:r>
      <w:bookmarkEnd w:id="76"/>
    </w:p>
    <w:p w14:paraId="7597427D" w14:textId="2091F91C" w:rsidR="0066011C" w:rsidRPr="00E54B82" w:rsidRDefault="00061566" w:rsidP="00311702">
      <w:pPr>
        <w:pStyle w:val="Reference"/>
      </w:pPr>
      <w:r>
        <w:t xml:space="preserve">TS </w:t>
      </w:r>
      <w:r w:rsidR="0066011C">
        <w:t xml:space="preserve">36.331, </w:t>
      </w:r>
      <w:r w:rsidR="00F869AB">
        <w:t>RRC specification</w:t>
      </w:r>
    </w:p>
    <w:bookmarkEnd w:id="77"/>
    <w:bookmarkEnd w:id="78"/>
    <w:p w14:paraId="10EC32D0" w14:textId="77777777" w:rsidR="003A7EF3" w:rsidRDefault="003A7EF3" w:rsidP="00CE0424">
      <w:pPr>
        <w:pStyle w:val="BodyText"/>
      </w:pPr>
    </w:p>
    <w:p w14:paraId="22F39B45" w14:textId="77777777" w:rsidR="00CE0035" w:rsidRPr="00CE0424" w:rsidRDefault="00CE0035" w:rsidP="00CE0424">
      <w:pPr>
        <w:pStyle w:val="BodyText"/>
      </w:pPr>
    </w:p>
    <w:sectPr w:rsidR="00CE0035" w:rsidRPr="00CE0424">
      <w:headerReference w:type="even" r:id="rId35"/>
      <w:footerReference w:type="defaul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7C46C" w14:textId="77777777" w:rsidR="003079FC" w:rsidRDefault="003079FC">
      <w:r>
        <w:separator/>
      </w:r>
    </w:p>
  </w:endnote>
  <w:endnote w:type="continuationSeparator" w:id="0">
    <w:p w14:paraId="0E201D34" w14:textId="77777777" w:rsidR="003079FC" w:rsidRDefault="003079FC">
      <w:r>
        <w:continuationSeparator/>
      </w:r>
    </w:p>
  </w:endnote>
  <w:endnote w:type="continuationNotice" w:id="1">
    <w:p w14:paraId="6E33780C" w14:textId="77777777" w:rsidR="003079FC" w:rsidRDefault="003079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7B9E2" w14:textId="168A8B62" w:rsidR="00BB46CE" w:rsidRDefault="00BB46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E45E0">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45E0">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00CE7" w14:textId="77777777" w:rsidR="003079FC" w:rsidRDefault="003079FC">
      <w:r>
        <w:separator/>
      </w:r>
    </w:p>
  </w:footnote>
  <w:footnote w:type="continuationSeparator" w:id="0">
    <w:p w14:paraId="0517B4D6" w14:textId="77777777" w:rsidR="003079FC" w:rsidRDefault="003079FC">
      <w:r>
        <w:continuationSeparator/>
      </w:r>
    </w:p>
  </w:footnote>
  <w:footnote w:type="continuationNotice" w:id="1">
    <w:p w14:paraId="6D759FBA" w14:textId="77777777" w:rsidR="003079FC" w:rsidRDefault="003079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D7842" w14:textId="77777777" w:rsidR="00BB46CE" w:rsidRDefault="00BB46C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94401"/>
    <w:multiLevelType w:val="multilevel"/>
    <w:tmpl w:val="75D269E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28" w:hanging="576"/>
      </w:pPr>
      <w:rPr>
        <w:rFonts w:hint="default"/>
      </w:rPr>
    </w:lvl>
    <w:lvl w:ilvl="2">
      <w:start w:val="1"/>
      <w:numFmt w:val="decimal"/>
      <w:pStyle w:val="Heading3"/>
      <w:lvlText w:val="%1.%2.%3"/>
      <w:lvlJc w:val="left"/>
      <w:pPr>
        <w:ind w:left="3413" w:hanging="720"/>
      </w:pPr>
      <w:rPr>
        <w:rFonts w:hint="default"/>
      </w:rPr>
    </w:lvl>
    <w:lvl w:ilvl="3">
      <w:start w:val="1"/>
      <w:numFmt w:val="decimal"/>
      <w:pStyle w:val="Heading4"/>
      <w:lvlText w:val="%1.%2.%3.%4"/>
      <w:lvlJc w:val="left"/>
      <w:pPr>
        <w:ind w:left="242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5A66876"/>
    <w:multiLevelType w:val="hybridMultilevel"/>
    <w:tmpl w:val="A282DA7E"/>
    <w:lvl w:ilvl="0" w:tplc="F370A6C6">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 w15:restartNumberingAfterBreak="0">
    <w:nsid w:val="0793425C"/>
    <w:multiLevelType w:val="hybridMultilevel"/>
    <w:tmpl w:val="CC323456"/>
    <w:lvl w:ilvl="0" w:tplc="041D0017">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0011DEE"/>
    <w:multiLevelType w:val="hybridMultilevel"/>
    <w:tmpl w:val="6680AC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C7B4E"/>
    <w:multiLevelType w:val="hybridMultilevel"/>
    <w:tmpl w:val="8BFCADFE"/>
    <w:lvl w:ilvl="0" w:tplc="A718CD18">
      <w:start w:val="2"/>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18242F5"/>
    <w:multiLevelType w:val="hybridMultilevel"/>
    <w:tmpl w:val="D606603A"/>
    <w:lvl w:ilvl="0" w:tplc="26F4AB52">
      <w:start w:val="2"/>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3802400"/>
    <w:multiLevelType w:val="hybridMultilevel"/>
    <w:tmpl w:val="7CB00290"/>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4797ED0"/>
    <w:multiLevelType w:val="hybridMultilevel"/>
    <w:tmpl w:val="53AC49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ED7C2D"/>
    <w:multiLevelType w:val="hybridMultilevel"/>
    <w:tmpl w:val="999C88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794BBA"/>
    <w:multiLevelType w:val="hybridMultilevel"/>
    <w:tmpl w:val="BB9E23D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89001F"/>
    <w:multiLevelType w:val="hybridMultilevel"/>
    <w:tmpl w:val="E430CC8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78122BFC"/>
    <w:multiLevelType w:val="hybridMultilevel"/>
    <w:tmpl w:val="4036EC12"/>
    <w:lvl w:ilvl="0" w:tplc="8064EC6A">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0" w15:restartNumberingAfterBreak="0">
    <w:nsid w:val="7CCA24EB"/>
    <w:multiLevelType w:val="hybridMultilevel"/>
    <w:tmpl w:val="0EDA42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1"/>
  </w:num>
  <w:num w:numId="3">
    <w:abstractNumId w:val="12"/>
  </w:num>
  <w:num w:numId="4">
    <w:abstractNumId w:val="9"/>
  </w:num>
  <w:num w:numId="5">
    <w:abstractNumId w:val="14"/>
  </w:num>
  <w:num w:numId="6">
    <w:abstractNumId w:val="17"/>
  </w:num>
  <w:num w:numId="7">
    <w:abstractNumId w:val="10"/>
  </w:num>
  <w:num w:numId="8">
    <w:abstractNumId w:val="4"/>
  </w:num>
  <w:num w:numId="9">
    <w:abstractNumId w:val="8"/>
  </w:num>
  <w:num w:numId="10">
    <w:abstractNumId w:val="3"/>
  </w:num>
  <w:num w:numId="11">
    <w:abstractNumId w:val="18"/>
  </w:num>
  <w:num w:numId="12">
    <w:abstractNumId w:val="20"/>
  </w:num>
  <w:num w:numId="13">
    <w:abstractNumId w:val="7"/>
  </w:num>
  <w:num w:numId="14">
    <w:abstractNumId w:val="13"/>
  </w:num>
  <w:num w:numId="15">
    <w:abstractNumId w:val="16"/>
  </w:num>
  <w:num w:numId="16">
    <w:abstractNumId w:val="11"/>
  </w:num>
  <w:num w:numId="17">
    <w:abstractNumId w:val="0"/>
  </w:num>
  <w:num w:numId="18">
    <w:abstractNumId w:val="6"/>
  </w:num>
  <w:num w:numId="19">
    <w:abstractNumId w:val="5"/>
  </w:num>
  <w:num w:numId="20">
    <w:abstractNumId w:val="2"/>
  </w:num>
  <w:num w:numId="21">
    <w:abstractNumId w:val="1"/>
  </w:num>
  <w:num w:numId="22">
    <w:abstractNumId w:val="19"/>
  </w:num>
  <w:num w:numId="23">
    <w:abstractNumId w:val="11"/>
  </w:num>
  <w:num w:numId="24">
    <w:abstractNumId w:val="11"/>
  </w:num>
  <w:num w:numId="25">
    <w:abstractNumId w:val="11"/>
  </w:num>
  <w:num w:numId="26">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15"/>
    <w:rsid w:val="00000307"/>
    <w:rsid w:val="000006E1"/>
    <w:rsid w:val="00000737"/>
    <w:rsid w:val="00000A6F"/>
    <w:rsid w:val="00000BD8"/>
    <w:rsid w:val="00000D7A"/>
    <w:rsid w:val="00001434"/>
    <w:rsid w:val="000021EE"/>
    <w:rsid w:val="00002719"/>
    <w:rsid w:val="00002A37"/>
    <w:rsid w:val="000038CD"/>
    <w:rsid w:val="000039F4"/>
    <w:rsid w:val="00003C33"/>
    <w:rsid w:val="00003D9D"/>
    <w:rsid w:val="00003F9B"/>
    <w:rsid w:val="00004DBE"/>
    <w:rsid w:val="00004E17"/>
    <w:rsid w:val="000050E8"/>
    <w:rsid w:val="000051FF"/>
    <w:rsid w:val="000054DA"/>
    <w:rsid w:val="00005CF4"/>
    <w:rsid w:val="00006129"/>
    <w:rsid w:val="00006210"/>
    <w:rsid w:val="00006446"/>
    <w:rsid w:val="00006647"/>
    <w:rsid w:val="0000682C"/>
    <w:rsid w:val="00006896"/>
    <w:rsid w:val="00007918"/>
    <w:rsid w:val="00007CDC"/>
    <w:rsid w:val="00007E4E"/>
    <w:rsid w:val="00007E81"/>
    <w:rsid w:val="00010AD3"/>
    <w:rsid w:val="00010BD9"/>
    <w:rsid w:val="00010C9C"/>
    <w:rsid w:val="00010CEA"/>
    <w:rsid w:val="00011481"/>
    <w:rsid w:val="00011B28"/>
    <w:rsid w:val="000122CA"/>
    <w:rsid w:val="0001306A"/>
    <w:rsid w:val="000131C3"/>
    <w:rsid w:val="000139D0"/>
    <w:rsid w:val="0001436F"/>
    <w:rsid w:val="00014417"/>
    <w:rsid w:val="00015D15"/>
    <w:rsid w:val="00015FF5"/>
    <w:rsid w:val="00016222"/>
    <w:rsid w:val="000165B5"/>
    <w:rsid w:val="000167FF"/>
    <w:rsid w:val="00016BFD"/>
    <w:rsid w:val="00016E6F"/>
    <w:rsid w:val="00017546"/>
    <w:rsid w:val="000176A2"/>
    <w:rsid w:val="000200CE"/>
    <w:rsid w:val="00020600"/>
    <w:rsid w:val="00020C58"/>
    <w:rsid w:val="00020D22"/>
    <w:rsid w:val="0002139C"/>
    <w:rsid w:val="00022856"/>
    <w:rsid w:val="00022AD0"/>
    <w:rsid w:val="00022FDC"/>
    <w:rsid w:val="000230F1"/>
    <w:rsid w:val="00023B5C"/>
    <w:rsid w:val="000249C0"/>
    <w:rsid w:val="00024BC6"/>
    <w:rsid w:val="0002515B"/>
    <w:rsid w:val="000251A6"/>
    <w:rsid w:val="00025432"/>
    <w:rsid w:val="000254D4"/>
    <w:rsid w:val="0002564D"/>
    <w:rsid w:val="000259B5"/>
    <w:rsid w:val="00025ECA"/>
    <w:rsid w:val="0002621B"/>
    <w:rsid w:val="00026FF5"/>
    <w:rsid w:val="00027103"/>
    <w:rsid w:val="00030A21"/>
    <w:rsid w:val="00030DCF"/>
    <w:rsid w:val="00031430"/>
    <w:rsid w:val="00031602"/>
    <w:rsid w:val="000325B8"/>
    <w:rsid w:val="00032607"/>
    <w:rsid w:val="00032934"/>
    <w:rsid w:val="00032EF5"/>
    <w:rsid w:val="00033505"/>
    <w:rsid w:val="00033A0A"/>
    <w:rsid w:val="00033FCF"/>
    <w:rsid w:val="000343AB"/>
    <w:rsid w:val="000343D5"/>
    <w:rsid w:val="00034C15"/>
    <w:rsid w:val="00034CA3"/>
    <w:rsid w:val="00035390"/>
    <w:rsid w:val="00035418"/>
    <w:rsid w:val="000363A5"/>
    <w:rsid w:val="00036BA1"/>
    <w:rsid w:val="00037222"/>
    <w:rsid w:val="000376A2"/>
    <w:rsid w:val="0003789D"/>
    <w:rsid w:val="00037D23"/>
    <w:rsid w:val="00040016"/>
    <w:rsid w:val="00040270"/>
    <w:rsid w:val="000406C4"/>
    <w:rsid w:val="000407AA"/>
    <w:rsid w:val="00040956"/>
    <w:rsid w:val="00040B1D"/>
    <w:rsid w:val="00040F93"/>
    <w:rsid w:val="00041F74"/>
    <w:rsid w:val="000422E2"/>
    <w:rsid w:val="000425DD"/>
    <w:rsid w:val="00042717"/>
    <w:rsid w:val="000428CF"/>
    <w:rsid w:val="00042F22"/>
    <w:rsid w:val="0004314F"/>
    <w:rsid w:val="00043D5A"/>
    <w:rsid w:val="000440E2"/>
    <w:rsid w:val="000444EF"/>
    <w:rsid w:val="00044772"/>
    <w:rsid w:val="00044A78"/>
    <w:rsid w:val="00044C50"/>
    <w:rsid w:val="0004513B"/>
    <w:rsid w:val="00045415"/>
    <w:rsid w:val="00046909"/>
    <w:rsid w:val="0004764F"/>
    <w:rsid w:val="00047F06"/>
    <w:rsid w:val="00047FEB"/>
    <w:rsid w:val="00050C7F"/>
    <w:rsid w:val="00050D6C"/>
    <w:rsid w:val="00051C9D"/>
    <w:rsid w:val="0005229C"/>
    <w:rsid w:val="000529F1"/>
    <w:rsid w:val="00052A07"/>
    <w:rsid w:val="00052E96"/>
    <w:rsid w:val="0005318B"/>
    <w:rsid w:val="000531BF"/>
    <w:rsid w:val="000534E3"/>
    <w:rsid w:val="000536CF"/>
    <w:rsid w:val="0005398E"/>
    <w:rsid w:val="000544BA"/>
    <w:rsid w:val="00054C1B"/>
    <w:rsid w:val="00055880"/>
    <w:rsid w:val="00055BAA"/>
    <w:rsid w:val="0005600E"/>
    <w:rsid w:val="0005606A"/>
    <w:rsid w:val="00056D04"/>
    <w:rsid w:val="00056D1C"/>
    <w:rsid w:val="00056F93"/>
    <w:rsid w:val="00057117"/>
    <w:rsid w:val="0005723D"/>
    <w:rsid w:val="00057294"/>
    <w:rsid w:val="000573DE"/>
    <w:rsid w:val="00057B95"/>
    <w:rsid w:val="00057E78"/>
    <w:rsid w:val="00060C12"/>
    <w:rsid w:val="00061566"/>
    <w:rsid w:val="000616E7"/>
    <w:rsid w:val="000618B6"/>
    <w:rsid w:val="00061973"/>
    <w:rsid w:val="00061F9A"/>
    <w:rsid w:val="000621DB"/>
    <w:rsid w:val="000624EB"/>
    <w:rsid w:val="00062F3A"/>
    <w:rsid w:val="0006369D"/>
    <w:rsid w:val="0006396F"/>
    <w:rsid w:val="00063D99"/>
    <w:rsid w:val="0006487E"/>
    <w:rsid w:val="00064A49"/>
    <w:rsid w:val="000651BB"/>
    <w:rsid w:val="0006528D"/>
    <w:rsid w:val="00065551"/>
    <w:rsid w:val="00065E1A"/>
    <w:rsid w:val="00065F4E"/>
    <w:rsid w:val="00067C17"/>
    <w:rsid w:val="00067F7C"/>
    <w:rsid w:val="00070182"/>
    <w:rsid w:val="000706F9"/>
    <w:rsid w:val="00070A3F"/>
    <w:rsid w:val="00070DE1"/>
    <w:rsid w:val="000713D0"/>
    <w:rsid w:val="00071A20"/>
    <w:rsid w:val="0007201C"/>
    <w:rsid w:val="000720CC"/>
    <w:rsid w:val="00072D67"/>
    <w:rsid w:val="000733C7"/>
    <w:rsid w:val="00073A32"/>
    <w:rsid w:val="0007409F"/>
    <w:rsid w:val="000741FF"/>
    <w:rsid w:val="000742EF"/>
    <w:rsid w:val="00076057"/>
    <w:rsid w:val="000768EE"/>
    <w:rsid w:val="00077C77"/>
    <w:rsid w:val="00077E06"/>
    <w:rsid w:val="00077E5F"/>
    <w:rsid w:val="00077ECE"/>
    <w:rsid w:val="0008036A"/>
    <w:rsid w:val="00080D2C"/>
    <w:rsid w:val="00080DF4"/>
    <w:rsid w:val="000815B5"/>
    <w:rsid w:val="00081AE6"/>
    <w:rsid w:val="00082612"/>
    <w:rsid w:val="00082788"/>
    <w:rsid w:val="000827C1"/>
    <w:rsid w:val="00082933"/>
    <w:rsid w:val="00082A3A"/>
    <w:rsid w:val="00082EF6"/>
    <w:rsid w:val="00083E55"/>
    <w:rsid w:val="00084137"/>
    <w:rsid w:val="000855EB"/>
    <w:rsid w:val="000857A9"/>
    <w:rsid w:val="000859A3"/>
    <w:rsid w:val="00085B52"/>
    <w:rsid w:val="000862C7"/>
    <w:rsid w:val="00086477"/>
    <w:rsid w:val="000866F2"/>
    <w:rsid w:val="00086928"/>
    <w:rsid w:val="00086DBF"/>
    <w:rsid w:val="0008721F"/>
    <w:rsid w:val="00087ADC"/>
    <w:rsid w:val="00087F1E"/>
    <w:rsid w:val="0009009F"/>
    <w:rsid w:val="00090409"/>
    <w:rsid w:val="00090F40"/>
    <w:rsid w:val="00091557"/>
    <w:rsid w:val="00091646"/>
    <w:rsid w:val="000917B7"/>
    <w:rsid w:val="000924C1"/>
    <w:rsid w:val="000924F0"/>
    <w:rsid w:val="00092BFA"/>
    <w:rsid w:val="00092E62"/>
    <w:rsid w:val="00093138"/>
    <w:rsid w:val="00093367"/>
    <w:rsid w:val="00093474"/>
    <w:rsid w:val="00093DDE"/>
    <w:rsid w:val="0009405C"/>
    <w:rsid w:val="00094D79"/>
    <w:rsid w:val="00094E1A"/>
    <w:rsid w:val="0009506E"/>
    <w:rsid w:val="0009510F"/>
    <w:rsid w:val="00095125"/>
    <w:rsid w:val="00095504"/>
    <w:rsid w:val="00097809"/>
    <w:rsid w:val="00097B67"/>
    <w:rsid w:val="000A07ED"/>
    <w:rsid w:val="000A14F4"/>
    <w:rsid w:val="000A1AEC"/>
    <w:rsid w:val="000A1B7B"/>
    <w:rsid w:val="000A1C24"/>
    <w:rsid w:val="000A23F4"/>
    <w:rsid w:val="000A390F"/>
    <w:rsid w:val="000A3DEB"/>
    <w:rsid w:val="000A5535"/>
    <w:rsid w:val="000A56F2"/>
    <w:rsid w:val="000A5763"/>
    <w:rsid w:val="000A5FB1"/>
    <w:rsid w:val="000A656D"/>
    <w:rsid w:val="000A69EF"/>
    <w:rsid w:val="000A6A6A"/>
    <w:rsid w:val="000A752E"/>
    <w:rsid w:val="000A7676"/>
    <w:rsid w:val="000B0AD4"/>
    <w:rsid w:val="000B0BD8"/>
    <w:rsid w:val="000B0DC2"/>
    <w:rsid w:val="000B11CC"/>
    <w:rsid w:val="000B13DA"/>
    <w:rsid w:val="000B1C3E"/>
    <w:rsid w:val="000B2719"/>
    <w:rsid w:val="000B3481"/>
    <w:rsid w:val="000B36AB"/>
    <w:rsid w:val="000B3A8F"/>
    <w:rsid w:val="000B3EE2"/>
    <w:rsid w:val="000B3F87"/>
    <w:rsid w:val="000B48CB"/>
    <w:rsid w:val="000B4AB9"/>
    <w:rsid w:val="000B58C3"/>
    <w:rsid w:val="000B600C"/>
    <w:rsid w:val="000B61E9"/>
    <w:rsid w:val="000B7486"/>
    <w:rsid w:val="000B7BD1"/>
    <w:rsid w:val="000B7FFA"/>
    <w:rsid w:val="000C0FD9"/>
    <w:rsid w:val="000C1486"/>
    <w:rsid w:val="000C165A"/>
    <w:rsid w:val="000C1BDA"/>
    <w:rsid w:val="000C29E8"/>
    <w:rsid w:val="000C2BEF"/>
    <w:rsid w:val="000C2E19"/>
    <w:rsid w:val="000C3FA9"/>
    <w:rsid w:val="000C45CE"/>
    <w:rsid w:val="000C485C"/>
    <w:rsid w:val="000C51D7"/>
    <w:rsid w:val="000C53CB"/>
    <w:rsid w:val="000C5B31"/>
    <w:rsid w:val="000C684D"/>
    <w:rsid w:val="000C6BA4"/>
    <w:rsid w:val="000C6CE3"/>
    <w:rsid w:val="000D05E9"/>
    <w:rsid w:val="000D0836"/>
    <w:rsid w:val="000D0D07"/>
    <w:rsid w:val="000D1081"/>
    <w:rsid w:val="000D1111"/>
    <w:rsid w:val="000D1F36"/>
    <w:rsid w:val="000D2C3D"/>
    <w:rsid w:val="000D3766"/>
    <w:rsid w:val="000D3A23"/>
    <w:rsid w:val="000D4797"/>
    <w:rsid w:val="000D54A5"/>
    <w:rsid w:val="000D564C"/>
    <w:rsid w:val="000D6FEA"/>
    <w:rsid w:val="000D7023"/>
    <w:rsid w:val="000D724D"/>
    <w:rsid w:val="000E0527"/>
    <w:rsid w:val="000E088A"/>
    <w:rsid w:val="000E0A47"/>
    <w:rsid w:val="000E0FF4"/>
    <w:rsid w:val="000E1317"/>
    <w:rsid w:val="000E1E92"/>
    <w:rsid w:val="000E2888"/>
    <w:rsid w:val="000E28C9"/>
    <w:rsid w:val="000E2925"/>
    <w:rsid w:val="000E3050"/>
    <w:rsid w:val="000E34B1"/>
    <w:rsid w:val="000E3600"/>
    <w:rsid w:val="000E3D0A"/>
    <w:rsid w:val="000E4164"/>
    <w:rsid w:val="000E5043"/>
    <w:rsid w:val="000E539B"/>
    <w:rsid w:val="000E53CE"/>
    <w:rsid w:val="000E5B38"/>
    <w:rsid w:val="000E6230"/>
    <w:rsid w:val="000E689B"/>
    <w:rsid w:val="000E7A64"/>
    <w:rsid w:val="000E7A67"/>
    <w:rsid w:val="000E7EDA"/>
    <w:rsid w:val="000F0033"/>
    <w:rsid w:val="000F0067"/>
    <w:rsid w:val="000F06D6"/>
    <w:rsid w:val="000F0EB1"/>
    <w:rsid w:val="000F1106"/>
    <w:rsid w:val="000F2B44"/>
    <w:rsid w:val="000F30E4"/>
    <w:rsid w:val="000F3ADD"/>
    <w:rsid w:val="000F3BE9"/>
    <w:rsid w:val="000F3CC8"/>
    <w:rsid w:val="000F3F4E"/>
    <w:rsid w:val="000F3F6C"/>
    <w:rsid w:val="000F48B4"/>
    <w:rsid w:val="000F54BE"/>
    <w:rsid w:val="000F5CBA"/>
    <w:rsid w:val="000F67CE"/>
    <w:rsid w:val="000F6DF3"/>
    <w:rsid w:val="000F6E76"/>
    <w:rsid w:val="000F746C"/>
    <w:rsid w:val="000F75E8"/>
    <w:rsid w:val="000F7870"/>
    <w:rsid w:val="000F7C74"/>
    <w:rsid w:val="001004F7"/>
    <w:rsid w:val="001005FF"/>
    <w:rsid w:val="001006F2"/>
    <w:rsid w:val="00100998"/>
    <w:rsid w:val="00101098"/>
    <w:rsid w:val="00101FDE"/>
    <w:rsid w:val="001024A3"/>
    <w:rsid w:val="00102DA7"/>
    <w:rsid w:val="00103EFF"/>
    <w:rsid w:val="00104335"/>
    <w:rsid w:val="00104595"/>
    <w:rsid w:val="0010575D"/>
    <w:rsid w:val="001057FE"/>
    <w:rsid w:val="0010590E"/>
    <w:rsid w:val="00105949"/>
    <w:rsid w:val="001062FB"/>
    <w:rsid w:val="001063E6"/>
    <w:rsid w:val="001073EA"/>
    <w:rsid w:val="001115D4"/>
    <w:rsid w:val="00111BAC"/>
    <w:rsid w:val="00111E01"/>
    <w:rsid w:val="00112D2B"/>
    <w:rsid w:val="001133C6"/>
    <w:rsid w:val="001135AC"/>
    <w:rsid w:val="00113CF4"/>
    <w:rsid w:val="00113D33"/>
    <w:rsid w:val="00113E1A"/>
    <w:rsid w:val="001146AC"/>
    <w:rsid w:val="001150CD"/>
    <w:rsid w:val="001153EA"/>
    <w:rsid w:val="00115643"/>
    <w:rsid w:val="00115A09"/>
    <w:rsid w:val="00115A1C"/>
    <w:rsid w:val="00115CE1"/>
    <w:rsid w:val="0011644C"/>
    <w:rsid w:val="00116765"/>
    <w:rsid w:val="00116789"/>
    <w:rsid w:val="00116902"/>
    <w:rsid w:val="0011697F"/>
    <w:rsid w:val="00116F22"/>
    <w:rsid w:val="0011719A"/>
    <w:rsid w:val="001173AE"/>
    <w:rsid w:val="00117B1C"/>
    <w:rsid w:val="001202B3"/>
    <w:rsid w:val="00120AB7"/>
    <w:rsid w:val="00121501"/>
    <w:rsid w:val="001219F5"/>
    <w:rsid w:val="00121A20"/>
    <w:rsid w:val="00121DAB"/>
    <w:rsid w:val="0012223A"/>
    <w:rsid w:val="001222B0"/>
    <w:rsid w:val="0012240F"/>
    <w:rsid w:val="00122572"/>
    <w:rsid w:val="001225FD"/>
    <w:rsid w:val="00122613"/>
    <w:rsid w:val="00122746"/>
    <w:rsid w:val="00123518"/>
    <w:rsid w:val="0012377F"/>
    <w:rsid w:val="00124314"/>
    <w:rsid w:val="001243E1"/>
    <w:rsid w:val="00124981"/>
    <w:rsid w:val="001253A2"/>
    <w:rsid w:val="001258ED"/>
    <w:rsid w:val="00125ACF"/>
    <w:rsid w:val="001265CB"/>
    <w:rsid w:val="00126B4A"/>
    <w:rsid w:val="00126BB4"/>
    <w:rsid w:val="0012703F"/>
    <w:rsid w:val="001277CA"/>
    <w:rsid w:val="0012789B"/>
    <w:rsid w:val="001305A7"/>
    <w:rsid w:val="00130CDC"/>
    <w:rsid w:val="00130EC3"/>
    <w:rsid w:val="00130EF6"/>
    <w:rsid w:val="00131879"/>
    <w:rsid w:val="00132FD0"/>
    <w:rsid w:val="00133692"/>
    <w:rsid w:val="00133E10"/>
    <w:rsid w:val="00134263"/>
    <w:rsid w:val="001344C0"/>
    <w:rsid w:val="00134696"/>
    <w:rsid w:val="001346FA"/>
    <w:rsid w:val="0013489E"/>
    <w:rsid w:val="00135252"/>
    <w:rsid w:val="00135259"/>
    <w:rsid w:val="00135460"/>
    <w:rsid w:val="00136D6A"/>
    <w:rsid w:val="00137AB5"/>
    <w:rsid w:val="00137DC1"/>
    <w:rsid w:val="00137F0B"/>
    <w:rsid w:val="00140444"/>
    <w:rsid w:val="00141245"/>
    <w:rsid w:val="001412EF"/>
    <w:rsid w:val="00141392"/>
    <w:rsid w:val="00142513"/>
    <w:rsid w:val="00142EE2"/>
    <w:rsid w:val="00143128"/>
    <w:rsid w:val="001434DA"/>
    <w:rsid w:val="001436E5"/>
    <w:rsid w:val="00145438"/>
    <w:rsid w:val="00145865"/>
    <w:rsid w:val="00145950"/>
    <w:rsid w:val="00145B0C"/>
    <w:rsid w:val="00145C45"/>
    <w:rsid w:val="0014623C"/>
    <w:rsid w:val="00146746"/>
    <w:rsid w:val="00146C8A"/>
    <w:rsid w:val="00146E67"/>
    <w:rsid w:val="001475DD"/>
    <w:rsid w:val="00147923"/>
    <w:rsid w:val="0015007B"/>
    <w:rsid w:val="00150802"/>
    <w:rsid w:val="00151746"/>
    <w:rsid w:val="00151C23"/>
    <w:rsid w:val="00151E23"/>
    <w:rsid w:val="00152271"/>
    <w:rsid w:val="001526E0"/>
    <w:rsid w:val="00153C17"/>
    <w:rsid w:val="00153E75"/>
    <w:rsid w:val="00154121"/>
    <w:rsid w:val="00154196"/>
    <w:rsid w:val="0015470D"/>
    <w:rsid w:val="00154B18"/>
    <w:rsid w:val="001551B5"/>
    <w:rsid w:val="00155692"/>
    <w:rsid w:val="00155D61"/>
    <w:rsid w:val="00156298"/>
    <w:rsid w:val="001563FE"/>
    <w:rsid w:val="00156972"/>
    <w:rsid w:val="00156CF7"/>
    <w:rsid w:val="00156D7B"/>
    <w:rsid w:val="00156E61"/>
    <w:rsid w:val="0015728C"/>
    <w:rsid w:val="0015733C"/>
    <w:rsid w:val="001573BE"/>
    <w:rsid w:val="00157A56"/>
    <w:rsid w:val="00157A6F"/>
    <w:rsid w:val="00157C73"/>
    <w:rsid w:val="0016002D"/>
    <w:rsid w:val="001601A2"/>
    <w:rsid w:val="0016051E"/>
    <w:rsid w:val="00161A99"/>
    <w:rsid w:val="001628D3"/>
    <w:rsid w:val="00162C8F"/>
    <w:rsid w:val="00162EE7"/>
    <w:rsid w:val="001631BA"/>
    <w:rsid w:val="00163F66"/>
    <w:rsid w:val="00164940"/>
    <w:rsid w:val="00164952"/>
    <w:rsid w:val="00164CFE"/>
    <w:rsid w:val="00165394"/>
    <w:rsid w:val="001659C1"/>
    <w:rsid w:val="00165B78"/>
    <w:rsid w:val="0016614B"/>
    <w:rsid w:val="001661AF"/>
    <w:rsid w:val="00166806"/>
    <w:rsid w:val="0016686D"/>
    <w:rsid w:val="001678D6"/>
    <w:rsid w:val="00167A01"/>
    <w:rsid w:val="00167A46"/>
    <w:rsid w:val="001705D6"/>
    <w:rsid w:val="00170764"/>
    <w:rsid w:val="00170804"/>
    <w:rsid w:val="00170AE6"/>
    <w:rsid w:val="00171327"/>
    <w:rsid w:val="00171B31"/>
    <w:rsid w:val="00171D53"/>
    <w:rsid w:val="001722C5"/>
    <w:rsid w:val="00172428"/>
    <w:rsid w:val="00172C7D"/>
    <w:rsid w:val="0017338B"/>
    <w:rsid w:val="001733CB"/>
    <w:rsid w:val="00173A8E"/>
    <w:rsid w:val="001744AC"/>
    <w:rsid w:val="001745C6"/>
    <w:rsid w:val="0017466B"/>
    <w:rsid w:val="001749A9"/>
    <w:rsid w:val="00174BCE"/>
    <w:rsid w:val="00174C4C"/>
    <w:rsid w:val="00174CFB"/>
    <w:rsid w:val="00174E43"/>
    <w:rsid w:val="001753A7"/>
    <w:rsid w:val="001762DF"/>
    <w:rsid w:val="00176598"/>
    <w:rsid w:val="00176E54"/>
    <w:rsid w:val="00177295"/>
    <w:rsid w:val="00177795"/>
    <w:rsid w:val="00177828"/>
    <w:rsid w:val="0017786A"/>
    <w:rsid w:val="00180266"/>
    <w:rsid w:val="001807E8"/>
    <w:rsid w:val="00180E1D"/>
    <w:rsid w:val="00180E6B"/>
    <w:rsid w:val="00181310"/>
    <w:rsid w:val="0018138E"/>
    <w:rsid w:val="0018143F"/>
    <w:rsid w:val="00181E9D"/>
    <w:rsid w:val="00182B1F"/>
    <w:rsid w:val="00182EB9"/>
    <w:rsid w:val="00183337"/>
    <w:rsid w:val="0018355D"/>
    <w:rsid w:val="00183756"/>
    <w:rsid w:val="00183977"/>
    <w:rsid w:val="001841BA"/>
    <w:rsid w:val="00184F55"/>
    <w:rsid w:val="00184F73"/>
    <w:rsid w:val="00185E77"/>
    <w:rsid w:val="00186C33"/>
    <w:rsid w:val="0018702B"/>
    <w:rsid w:val="0018737B"/>
    <w:rsid w:val="00187A38"/>
    <w:rsid w:val="00187DF8"/>
    <w:rsid w:val="0019068E"/>
    <w:rsid w:val="00190AC1"/>
    <w:rsid w:val="00190E55"/>
    <w:rsid w:val="00190EBE"/>
    <w:rsid w:val="00191ECF"/>
    <w:rsid w:val="0019212C"/>
    <w:rsid w:val="00192734"/>
    <w:rsid w:val="00192D66"/>
    <w:rsid w:val="00193101"/>
    <w:rsid w:val="0019341A"/>
    <w:rsid w:val="00193558"/>
    <w:rsid w:val="00193766"/>
    <w:rsid w:val="00193904"/>
    <w:rsid w:val="00193A70"/>
    <w:rsid w:val="001947B8"/>
    <w:rsid w:val="00194D6C"/>
    <w:rsid w:val="00196A39"/>
    <w:rsid w:val="00196DE0"/>
    <w:rsid w:val="00196F11"/>
    <w:rsid w:val="00197DF9"/>
    <w:rsid w:val="00197E08"/>
    <w:rsid w:val="001A1839"/>
    <w:rsid w:val="001A1987"/>
    <w:rsid w:val="001A1F7F"/>
    <w:rsid w:val="001A24A2"/>
    <w:rsid w:val="001A2564"/>
    <w:rsid w:val="001A28D2"/>
    <w:rsid w:val="001A2D49"/>
    <w:rsid w:val="001A3A7B"/>
    <w:rsid w:val="001A4B74"/>
    <w:rsid w:val="001A4BA1"/>
    <w:rsid w:val="001A500C"/>
    <w:rsid w:val="001A55FF"/>
    <w:rsid w:val="001A5BFC"/>
    <w:rsid w:val="001A5EEA"/>
    <w:rsid w:val="001A60FB"/>
    <w:rsid w:val="001A6173"/>
    <w:rsid w:val="001A6CBA"/>
    <w:rsid w:val="001A6EC1"/>
    <w:rsid w:val="001A72F5"/>
    <w:rsid w:val="001A76BA"/>
    <w:rsid w:val="001A7AF8"/>
    <w:rsid w:val="001B03EA"/>
    <w:rsid w:val="001B04DF"/>
    <w:rsid w:val="001B0BF2"/>
    <w:rsid w:val="001B0D88"/>
    <w:rsid w:val="001B0D97"/>
    <w:rsid w:val="001B1408"/>
    <w:rsid w:val="001B1727"/>
    <w:rsid w:val="001B17C6"/>
    <w:rsid w:val="001B1971"/>
    <w:rsid w:val="001B2862"/>
    <w:rsid w:val="001B3414"/>
    <w:rsid w:val="001B351F"/>
    <w:rsid w:val="001B38E2"/>
    <w:rsid w:val="001B3C0C"/>
    <w:rsid w:val="001B3E13"/>
    <w:rsid w:val="001B3F92"/>
    <w:rsid w:val="001B43F2"/>
    <w:rsid w:val="001B46EA"/>
    <w:rsid w:val="001B4A93"/>
    <w:rsid w:val="001B4C06"/>
    <w:rsid w:val="001B4EC0"/>
    <w:rsid w:val="001B5217"/>
    <w:rsid w:val="001B55FC"/>
    <w:rsid w:val="001B56A5"/>
    <w:rsid w:val="001B5A5D"/>
    <w:rsid w:val="001B6330"/>
    <w:rsid w:val="001B63AD"/>
    <w:rsid w:val="001B7B8A"/>
    <w:rsid w:val="001C039E"/>
    <w:rsid w:val="001C06BC"/>
    <w:rsid w:val="001C081D"/>
    <w:rsid w:val="001C0D74"/>
    <w:rsid w:val="001C0D8D"/>
    <w:rsid w:val="001C106B"/>
    <w:rsid w:val="001C154C"/>
    <w:rsid w:val="001C186D"/>
    <w:rsid w:val="001C1CE5"/>
    <w:rsid w:val="001C1D35"/>
    <w:rsid w:val="001C1EE4"/>
    <w:rsid w:val="001C1F4D"/>
    <w:rsid w:val="001C27D3"/>
    <w:rsid w:val="001C34C5"/>
    <w:rsid w:val="001C3830"/>
    <w:rsid w:val="001C3A4D"/>
    <w:rsid w:val="001C3D2A"/>
    <w:rsid w:val="001C4E95"/>
    <w:rsid w:val="001C4F24"/>
    <w:rsid w:val="001C549E"/>
    <w:rsid w:val="001C563B"/>
    <w:rsid w:val="001C642B"/>
    <w:rsid w:val="001C6600"/>
    <w:rsid w:val="001C66A7"/>
    <w:rsid w:val="001C71BC"/>
    <w:rsid w:val="001C759E"/>
    <w:rsid w:val="001C75E8"/>
    <w:rsid w:val="001C7897"/>
    <w:rsid w:val="001C7A6E"/>
    <w:rsid w:val="001C7EAB"/>
    <w:rsid w:val="001D0193"/>
    <w:rsid w:val="001D0D0E"/>
    <w:rsid w:val="001D1ABE"/>
    <w:rsid w:val="001D2447"/>
    <w:rsid w:val="001D2EE0"/>
    <w:rsid w:val="001D2F78"/>
    <w:rsid w:val="001D365F"/>
    <w:rsid w:val="001D38EA"/>
    <w:rsid w:val="001D3A7E"/>
    <w:rsid w:val="001D3CF7"/>
    <w:rsid w:val="001D3D71"/>
    <w:rsid w:val="001D4F8C"/>
    <w:rsid w:val="001D5086"/>
    <w:rsid w:val="001D51BA"/>
    <w:rsid w:val="001D5BE4"/>
    <w:rsid w:val="001D5D40"/>
    <w:rsid w:val="001D5DFD"/>
    <w:rsid w:val="001D6342"/>
    <w:rsid w:val="001D68A8"/>
    <w:rsid w:val="001D6D53"/>
    <w:rsid w:val="001E05BE"/>
    <w:rsid w:val="001E0AD8"/>
    <w:rsid w:val="001E0B6C"/>
    <w:rsid w:val="001E0CB4"/>
    <w:rsid w:val="001E1691"/>
    <w:rsid w:val="001E16C1"/>
    <w:rsid w:val="001E1CC4"/>
    <w:rsid w:val="001E1CE0"/>
    <w:rsid w:val="001E2A68"/>
    <w:rsid w:val="001E3497"/>
    <w:rsid w:val="001E3714"/>
    <w:rsid w:val="001E37FD"/>
    <w:rsid w:val="001E38D7"/>
    <w:rsid w:val="001E45AE"/>
    <w:rsid w:val="001E4858"/>
    <w:rsid w:val="001E5459"/>
    <w:rsid w:val="001E58E2"/>
    <w:rsid w:val="001E5980"/>
    <w:rsid w:val="001E5988"/>
    <w:rsid w:val="001E5E73"/>
    <w:rsid w:val="001E5FAB"/>
    <w:rsid w:val="001E6AA0"/>
    <w:rsid w:val="001E6DD4"/>
    <w:rsid w:val="001E6EE3"/>
    <w:rsid w:val="001E7325"/>
    <w:rsid w:val="001E77CF"/>
    <w:rsid w:val="001E7922"/>
    <w:rsid w:val="001E7AED"/>
    <w:rsid w:val="001E7BB8"/>
    <w:rsid w:val="001F0198"/>
    <w:rsid w:val="001F0508"/>
    <w:rsid w:val="001F084C"/>
    <w:rsid w:val="001F0999"/>
    <w:rsid w:val="001F0F8D"/>
    <w:rsid w:val="001F100F"/>
    <w:rsid w:val="001F151E"/>
    <w:rsid w:val="001F1ED1"/>
    <w:rsid w:val="001F1EFB"/>
    <w:rsid w:val="001F254D"/>
    <w:rsid w:val="001F27A8"/>
    <w:rsid w:val="001F2F64"/>
    <w:rsid w:val="001F3150"/>
    <w:rsid w:val="001F37CC"/>
    <w:rsid w:val="001F3916"/>
    <w:rsid w:val="001F47C2"/>
    <w:rsid w:val="001F4B2C"/>
    <w:rsid w:val="001F52CE"/>
    <w:rsid w:val="001F54C5"/>
    <w:rsid w:val="001F552E"/>
    <w:rsid w:val="001F5A12"/>
    <w:rsid w:val="001F609D"/>
    <w:rsid w:val="001F609F"/>
    <w:rsid w:val="001F662C"/>
    <w:rsid w:val="001F6889"/>
    <w:rsid w:val="001F6A42"/>
    <w:rsid w:val="001F6C7D"/>
    <w:rsid w:val="001F6E91"/>
    <w:rsid w:val="001F7074"/>
    <w:rsid w:val="001F76B8"/>
    <w:rsid w:val="001F789F"/>
    <w:rsid w:val="001F7C1E"/>
    <w:rsid w:val="001F7CFB"/>
    <w:rsid w:val="00200007"/>
    <w:rsid w:val="00200490"/>
    <w:rsid w:val="00200495"/>
    <w:rsid w:val="002004D1"/>
    <w:rsid w:val="002005EB"/>
    <w:rsid w:val="00200FE2"/>
    <w:rsid w:val="002016F5"/>
    <w:rsid w:val="00201A40"/>
    <w:rsid w:val="00201F3A"/>
    <w:rsid w:val="0020258E"/>
    <w:rsid w:val="002027EA"/>
    <w:rsid w:val="0020320D"/>
    <w:rsid w:val="0020367D"/>
    <w:rsid w:val="002037D7"/>
    <w:rsid w:val="00203B8C"/>
    <w:rsid w:val="00203DEF"/>
    <w:rsid w:val="00203F96"/>
    <w:rsid w:val="002040CC"/>
    <w:rsid w:val="002046E4"/>
    <w:rsid w:val="00204DE4"/>
    <w:rsid w:val="002051A3"/>
    <w:rsid w:val="00205B68"/>
    <w:rsid w:val="00205D6C"/>
    <w:rsid w:val="002069B2"/>
    <w:rsid w:val="00206F7E"/>
    <w:rsid w:val="00207FA3"/>
    <w:rsid w:val="00210C08"/>
    <w:rsid w:val="00211400"/>
    <w:rsid w:val="00212FBE"/>
    <w:rsid w:val="0021340E"/>
    <w:rsid w:val="0021351F"/>
    <w:rsid w:val="00213DCB"/>
    <w:rsid w:val="002144AD"/>
    <w:rsid w:val="00214DA8"/>
    <w:rsid w:val="00214E62"/>
    <w:rsid w:val="00214F75"/>
    <w:rsid w:val="00215423"/>
    <w:rsid w:val="002158FA"/>
    <w:rsid w:val="002158FB"/>
    <w:rsid w:val="0021735B"/>
    <w:rsid w:val="00217EE0"/>
    <w:rsid w:val="00220600"/>
    <w:rsid w:val="00220758"/>
    <w:rsid w:val="002214DA"/>
    <w:rsid w:val="002217B0"/>
    <w:rsid w:val="002223EE"/>
    <w:rsid w:val="002224DB"/>
    <w:rsid w:val="00222CD7"/>
    <w:rsid w:val="00222F0B"/>
    <w:rsid w:val="00223320"/>
    <w:rsid w:val="00223C73"/>
    <w:rsid w:val="00223C80"/>
    <w:rsid w:val="00223FCB"/>
    <w:rsid w:val="00224C98"/>
    <w:rsid w:val="002252C3"/>
    <w:rsid w:val="0022531C"/>
    <w:rsid w:val="00225C54"/>
    <w:rsid w:val="00227042"/>
    <w:rsid w:val="00227213"/>
    <w:rsid w:val="00227717"/>
    <w:rsid w:val="002277F7"/>
    <w:rsid w:val="00230765"/>
    <w:rsid w:val="0023082A"/>
    <w:rsid w:val="0023085C"/>
    <w:rsid w:val="00230DD8"/>
    <w:rsid w:val="002319E4"/>
    <w:rsid w:val="002320FF"/>
    <w:rsid w:val="00232660"/>
    <w:rsid w:val="0023285D"/>
    <w:rsid w:val="00232AE0"/>
    <w:rsid w:val="0023369B"/>
    <w:rsid w:val="002337FC"/>
    <w:rsid w:val="002338F0"/>
    <w:rsid w:val="00233BD4"/>
    <w:rsid w:val="00234375"/>
    <w:rsid w:val="0023483A"/>
    <w:rsid w:val="00234F00"/>
    <w:rsid w:val="00235632"/>
    <w:rsid w:val="00235872"/>
    <w:rsid w:val="00235D39"/>
    <w:rsid w:val="002362C3"/>
    <w:rsid w:val="002363D7"/>
    <w:rsid w:val="00236C8F"/>
    <w:rsid w:val="00236E8D"/>
    <w:rsid w:val="00240C2B"/>
    <w:rsid w:val="00241559"/>
    <w:rsid w:val="002417D3"/>
    <w:rsid w:val="00241964"/>
    <w:rsid w:val="00241E60"/>
    <w:rsid w:val="0024274F"/>
    <w:rsid w:val="002435B3"/>
    <w:rsid w:val="00243C4C"/>
    <w:rsid w:val="00243C87"/>
    <w:rsid w:val="00244516"/>
    <w:rsid w:val="002445DF"/>
    <w:rsid w:val="00244C04"/>
    <w:rsid w:val="00244C9A"/>
    <w:rsid w:val="00244D58"/>
    <w:rsid w:val="00244D61"/>
    <w:rsid w:val="00245032"/>
    <w:rsid w:val="002458EB"/>
    <w:rsid w:val="002460A1"/>
    <w:rsid w:val="002463B4"/>
    <w:rsid w:val="0024642F"/>
    <w:rsid w:val="00246E20"/>
    <w:rsid w:val="002479D9"/>
    <w:rsid w:val="002500C8"/>
    <w:rsid w:val="00250435"/>
    <w:rsid w:val="00250656"/>
    <w:rsid w:val="002508BC"/>
    <w:rsid w:val="00250A21"/>
    <w:rsid w:val="002518EC"/>
    <w:rsid w:val="0025193E"/>
    <w:rsid w:val="00251A78"/>
    <w:rsid w:val="00252C82"/>
    <w:rsid w:val="00252ED3"/>
    <w:rsid w:val="00253536"/>
    <w:rsid w:val="00253814"/>
    <w:rsid w:val="00253857"/>
    <w:rsid w:val="00253AC3"/>
    <w:rsid w:val="00254282"/>
    <w:rsid w:val="0025434D"/>
    <w:rsid w:val="002549A7"/>
    <w:rsid w:val="00254B30"/>
    <w:rsid w:val="00254DE1"/>
    <w:rsid w:val="00255004"/>
    <w:rsid w:val="00255A07"/>
    <w:rsid w:val="00255A30"/>
    <w:rsid w:val="00255DA1"/>
    <w:rsid w:val="00255F20"/>
    <w:rsid w:val="00256025"/>
    <w:rsid w:val="00256492"/>
    <w:rsid w:val="002565E9"/>
    <w:rsid w:val="0025673B"/>
    <w:rsid w:val="00256AAD"/>
    <w:rsid w:val="00256B3F"/>
    <w:rsid w:val="002573FF"/>
    <w:rsid w:val="00257543"/>
    <w:rsid w:val="002608F4"/>
    <w:rsid w:val="00260F36"/>
    <w:rsid w:val="00260FC3"/>
    <w:rsid w:val="002617E7"/>
    <w:rsid w:val="002626DB"/>
    <w:rsid w:val="00262E6A"/>
    <w:rsid w:val="00262EE7"/>
    <w:rsid w:val="002637B6"/>
    <w:rsid w:val="00263945"/>
    <w:rsid w:val="00263AC6"/>
    <w:rsid w:val="00263DF9"/>
    <w:rsid w:val="00264228"/>
    <w:rsid w:val="00264334"/>
    <w:rsid w:val="002644DF"/>
    <w:rsid w:val="0026473E"/>
    <w:rsid w:val="00264D0E"/>
    <w:rsid w:val="00264EF0"/>
    <w:rsid w:val="00265293"/>
    <w:rsid w:val="00265382"/>
    <w:rsid w:val="00265579"/>
    <w:rsid w:val="00265817"/>
    <w:rsid w:val="002659CB"/>
    <w:rsid w:val="00265FA6"/>
    <w:rsid w:val="00266214"/>
    <w:rsid w:val="002662EB"/>
    <w:rsid w:val="00267C83"/>
    <w:rsid w:val="002706C6"/>
    <w:rsid w:val="002709BC"/>
    <w:rsid w:val="002709BD"/>
    <w:rsid w:val="00270BAC"/>
    <w:rsid w:val="0027144F"/>
    <w:rsid w:val="00271AEA"/>
    <w:rsid w:val="00271F3A"/>
    <w:rsid w:val="002725DD"/>
    <w:rsid w:val="00272653"/>
    <w:rsid w:val="00273278"/>
    <w:rsid w:val="002737F4"/>
    <w:rsid w:val="00273B0F"/>
    <w:rsid w:val="00273B8D"/>
    <w:rsid w:val="00274762"/>
    <w:rsid w:val="00274F89"/>
    <w:rsid w:val="0027603B"/>
    <w:rsid w:val="002763C8"/>
    <w:rsid w:val="00276E3F"/>
    <w:rsid w:val="00277D3D"/>
    <w:rsid w:val="00277D76"/>
    <w:rsid w:val="002801D5"/>
    <w:rsid w:val="002805F5"/>
    <w:rsid w:val="00280751"/>
    <w:rsid w:val="00281731"/>
    <w:rsid w:val="00281DAE"/>
    <w:rsid w:val="00281E53"/>
    <w:rsid w:val="00282674"/>
    <w:rsid w:val="002826FD"/>
    <w:rsid w:val="0028280A"/>
    <w:rsid w:val="00282FDD"/>
    <w:rsid w:val="0028349C"/>
    <w:rsid w:val="00283B6C"/>
    <w:rsid w:val="00284283"/>
    <w:rsid w:val="002850C0"/>
    <w:rsid w:val="002856C6"/>
    <w:rsid w:val="00285D64"/>
    <w:rsid w:val="002860C6"/>
    <w:rsid w:val="0028651A"/>
    <w:rsid w:val="002866DB"/>
    <w:rsid w:val="00286ACD"/>
    <w:rsid w:val="00286FDE"/>
    <w:rsid w:val="00287376"/>
    <w:rsid w:val="002873B6"/>
    <w:rsid w:val="00287519"/>
    <w:rsid w:val="00287838"/>
    <w:rsid w:val="00287BC6"/>
    <w:rsid w:val="00287FD6"/>
    <w:rsid w:val="002904BF"/>
    <w:rsid w:val="00290574"/>
    <w:rsid w:val="002907B5"/>
    <w:rsid w:val="00290E11"/>
    <w:rsid w:val="00291091"/>
    <w:rsid w:val="002912C5"/>
    <w:rsid w:val="002918A2"/>
    <w:rsid w:val="00291EB7"/>
    <w:rsid w:val="0029208D"/>
    <w:rsid w:val="00292D4C"/>
    <w:rsid w:val="00292EB7"/>
    <w:rsid w:val="00292F5D"/>
    <w:rsid w:val="002930A7"/>
    <w:rsid w:val="002931F5"/>
    <w:rsid w:val="00293471"/>
    <w:rsid w:val="00293CDA"/>
    <w:rsid w:val="00293FEE"/>
    <w:rsid w:val="002944AA"/>
    <w:rsid w:val="00294609"/>
    <w:rsid w:val="00294A7A"/>
    <w:rsid w:val="00294A9F"/>
    <w:rsid w:val="00294AB9"/>
    <w:rsid w:val="00295CCB"/>
    <w:rsid w:val="00296227"/>
    <w:rsid w:val="00296B56"/>
    <w:rsid w:val="00296F44"/>
    <w:rsid w:val="00297552"/>
    <w:rsid w:val="0029777D"/>
    <w:rsid w:val="00297AC2"/>
    <w:rsid w:val="00297AE4"/>
    <w:rsid w:val="002A055E"/>
    <w:rsid w:val="002A05A9"/>
    <w:rsid w:val="002A0AE7"/>
    <w:rsid w:val="002A16BF"/>
    <w:rsid w:val="002A176B"/>
    <w:rsid w:val="002A1776"/>
    <w:rsid w:val="002A1BE2"/>
    <w:rsid w:val="002A1D4E"/>
    <w:rsid w:val="002A2129"/>
    <w:rsid w:val="002A2598"/>
    <w:rsid w:val="002A2869"/>
    <w:rsid w:val="002A2C53"/>
    <w:rsid w:val="002A37F3"/>
    <w:rsid w:val="002A3D8B"/>
    <w:rsid w:val="002A44BC"/>
    <w:rsid w:val="002A4608"/>
    <w:rsid w:val="002A5300"/>
    <w:rsid w:val="002A5893"/>
    <w:rsid w:val="002A59AF"/>
    <w:rsid w:val="002A5B37"/>
    <w:rsid w:val="002A5CDD"/>
    <w:rsid w:val="002A6EE5"/>
    <w:rsid w:val="002A7D0F"/>
    <w:rsid w:val="002A7D40"/>
    <w:rsid w:val="002B0758"/>
    <w:rsid w:val="002B19FF"/>
    <w:rsid w:val="002B24D6"/>
    <w:rsid w:val="002B2C3D"/>
    <w:rsid w:val="002B30A5"/>
    <w:rsid w:val="002B4233"/>
    <w:rsid w:val="002B4450"/>
    <w:rsid w:val="002B4497"/>
    <w:rsid w:val="002B46B3"/>
    <w:rsid w:val="002B517D"/>
    <w:rsid w:val="002B5419"/>
    <w:rsid w:val="002B55FE"/>
    <w:rsid w:val="002B5C66"/>
    <w:rsid w:val="002B6DEE"/>
    <w:rsid w:val="002B79FC"/>
    <w:rsid w:val="002C00AF"/>
    <w:rsid w:val="002C0CC2"/>
    <w:rsid w:val="002C1E72"/>
    <w:rsid w:val="002C252B"/>
    <w:rsid w:val="002C264A"/>
    <w:rsid w:val="002C370A"/>
    <w:rsid w:val="002C3EA3"/>
    <w:rsid w:val="002C41E6"/>
    <w:rsid w:val="002C42B7"/>
    <w:rsid w:val="002C47C3"/>
    <w:rsid w:val="002C53B7"/>
    <w:rsid w:val="002C5528"/>
    <w:rsid w:val="002C57FD"/>
    <w:rsid w:val="002C67DE"/>
    <w:rsid w:val="002C6E9A"/>
    <w:rsid w:val="002C7082"/>
    <w:rsid w:val="002C731A"/>
    <w:rsid w:val="002C78F9"/>
    <w:rsid w:val="002C7B86"/>
    <w:rsid w:val="002C7EDA"/>
    <w:rsid w:val="002D071A"/>
    <w:rsid w:val="002D15D5"/>
    <w:rsid w:val="002D1819"/>
    <w:rsid w:val="002D1DD7"/>
    <w:rsid w:val="002D2698"/>
    <w:rsid w:val="002D27C4"/>
    <w:rsid w:val="002D34B2"/>
    <w:rsid w:val="002D396F"/>
    <w:rsid w:val="002D4179"/>
    <w:rsid w:val="002D44DC"/>
    <w:rsid w:val="002D4706"/>
    <w:rsid w:val="002D4CAF"/>
    <w:rsid w:val="002D5D95"/>
    <w:rsid w:val="002D5F28"/>
    <w:rsid w:val="002D675D"/>
    <w:rsid w:val="002D7637"/>
    <w:rsid w:val="002D77E4"/>
    <w:rsid w:val="002D7A69"/>
    <w:rsid w:val="002D7F76"/>
    <w:rsid w:val="002E0672"/>
    <w:rsid w:val="002E06D3"/>
    <w:rsid w:val="002E15D6"/>
    <w:rsid w:val="002E17F2"/>
    <w:rsid w:val="002E24AC"/>
    <w:rsid w:val="002E33FB"/>
    <w:rsid w:val="002E348D"/>
    <w:rsid w:val="002E538C"/>
    <w:rsid w:val="002E5602"/>
    <w:rsid w:val="002E5AC2"/>
    <w:rsid w:val="002E63AD"/>
    <w:rsid w:val="002E6828"/>
    <w:rsid w:val="002E6BC6"/>
    <w:rsid w:val="002E7668"/>
    <w:rsid w:val="002E7CAE"/>
    <w:rsid w:val="002F0093"/>
    <w:rsid w:val="002F0D59"/>
    <w:rsid w:val="002F0DF3"/>
    <w:rsid w:val="002F1591"/>
    <w:rsid w:val="002F16B9"/>
    <w:rsid w:val="002F176B"/>
    <w:rsid w:val="002F1A48"/>
    <w:rsid w:val="002F1B63"/>
    <w:rsid w:val="002F1C17"/>
    <w:rsid w:val="002F2771"/>
    <w:rsid w:val="002F278D"/>
    <w:rsid w:val="002F27F4"/>
    <w:rsid w:val="002F2882"/>
    <w:rsid w:val="002F2B3A"/>
    <w:rsid w:val="002F37A9"/>
    <w:rsid w:val="002F3F45"/>
    <w:rsid w:val="002F478F"/>
    <w:rsid w:val="002F4807"/>
    <w:rsid w:val="002F4C8D"/>
    <w:rsid w:val="002F4E37"/>
    <w:rsid w:val="002F5346"/>
    <w:rsid w:val="002F550C"/>
    <w:rsid w:val="002F5D1E"/>
    <w:rsid w:val="002F61DE"/>
    <w:rsid w:val="002F649E"/>
    <w:rsid w:val="002F665D"/>
    <w:rsid w:val="002F72ED"/>
    <w:rsid w:val="002F7448"/>
    <w:rsid w:val="00300042"/>
    <w:rsid w:val="00300214"/>
    <w:rsid w:val="00300EA1"/>
    <w:rsid w:val="003013FF"/>
    <w:rsid w:val="003019CE"/>
    <w:rsid w:val="00301CE6"/>
    <w:rsid w:val="00301F19"/>
    <w:rsid w:val="0030228C"/>
    <w:rsid w:val="0030256B"/>
    <w:rsid w:val="00303085"/>
    <w:rsid w:val="00303CDC"/>
    <w:rsid w:val="0030462A"/>
    <w:rsid w:val="00304AE2"/>
    <w:rsid w:val="00304F2A"/>
    <w:rsid w:val="0030501F"/>
    <w:rsid w:val="00305202"/>
    <w:rsid w:val="00305A73"/>
    <w:rsid w:val="0030675F"/>
    <w:rsid w:val="00307220"/>
    <w:rsid w:val="00307385"/>
    <w:rsid w:val="003079FC"/>
    <w:rsid w:val="00307B7B"/>
    <w:rsid w:val="00307BA1"/>
    <w:rsid w:val="003102EA"/>
    <w:rsid w:val="003103C8"/>
    <w:rsid w:val="00310B04"/>
    <w:rsid w:val="00310F27"/>
    <w:rsid w:val="003111E2"/>
    <w:rsid w:val="00311702"/>
    <w:rsid w:val="00311E82"/>
    <w:rsid w:val="00312157"/>
    <w:rsid w:val="00312944"/>
    <w:rsid w:val="00312E8F"/>
    <w:rsid w:val="00313568"/>
    <w:rsid w:val="003139E3"/>
    <w:rsid w:val="00313F88"/>
    <w:rsid w:val="00313FD6"/>
    <w:rsid w:val="003143BD"/>
    <w:rsid w:val="00314C82"/>
    <w:rsid w:val="00315364"/>
    <w:rsid w:val="00315512"/>
    <w:rsid w:val="00315A02"/>
    <w:rsid w:val="00315A6B"/>
    <w:rsid w:val="00316523"/>
    <w:rsid w:val="00316A6E"/>
    <w:rsid w:val="00316B18"/>
    <w:rsid w:val="00316E66"/>
    <w:rsid w:val="00316FBC"/>
    <w:rsid w:val="00317A53"/>
    <w:rsid w:val="00317EAE"/>
    <w:rsid w:val="00320082"/>
    <w:rsid w:val="003203ED"/>
    <w:rsid w:val="0032073F"/>
    <w:rsid w:val="00320D9B"/>
    <w:rsid w:val="003213CE"/>
    <w:rsid w:val="00321957"/>
    <w:rsid w:val="00321A2C"/>
    <w:rsid w:val="00321A93"/>
    <w:rsid w:val="00321E7A"/>
    <w:rsid w:val="00322193"/>
    <w:rsid w:val="00322C9F"/>
    <w:rsid w:val="003236E2"/>
    <w:rsid w:val="00323881"/>
    <w:rsid w:val="00323C80"/>
    <w:rsid w:val="0032418B"/>
    <w:rsid w:val="00324AD1"/>
    <w:rsid w:val="00324B18"/>
    <w:rsid w:val="00324BBD"/>
    <w:rsid w:val="00324D23"/>
    <w:rsid w:val="00324DF8"/>
    <w:rsid w:val="00324E3F"/>
    <w:rsid w:val="003258CC"/>
    <w:rsid w:val="00325BCE"/>
    <w:rsid w:val="00325F1C"/>
    <w:rsid w:val="0032735D"/>
    <w:rsid w:val="003275CE"/>
    <w:rsid w:val="00327626"/>
    <w:rsid w:val="003279CE"/>
    <w:rsid w:val="00327CBE"/>
    <w:rsid w:val="0033087A"/>
    <w:rsid w:val="0033093F"/>
    <w:rsid w:val="0033095F"/>
    <w:rsid w:val="00330EC1"/>
    <w:rsid w:val="003313B7"/>
    <w:rsid w:val="00331751"/>
    <w:rsid w:val="00331A53"/>
    <w:rsid w:val="003322BE"/>
    <w:rsid w:val="00332BE0"/>
    <w:rsid w:val="0033314C"/>
    <w:rsid w:val="00333FC9"/>
    <w:rsid w:val="0033401B"/>
    <w:rsid w:val="00334225"/>
    <w:rsid w:val="00334579"/>
    <w:rsid w:val="00335858"/>
    <w:rsid w:val="003363E7"/>
    <w:rsid w:val="0033657A"/>
    <w:rsid w:val="00336BC3"/>
    <w:rsid w:val="00336BDA"/>
    <w:rsid w:val="0033753D"/>
    <w:rsid w:val="003404D2"/>
    <w:rsid w:val="00340BC2"/>
    <w:rsid w:val="00341F01"/>
    <w:rsid w:val="0034257D"/>
    <w:rsid w:val="00342656"/>
    <w:rsid w:val="00342BD7"/>
    <w:rsid w:val="00343A07"/>
    <w:rsid w:val="00343C10"/>
    <w:rsid w:val="00343C33"/>
    <w:rsid w:val="00344BC0"/>
    <w:rsid w:val="00344C35"/>
    <w:rsid w:val="00345574"/>
    <w:rsid w:val="00345710"/>
    <w:rsid w:val="0034593E"/>
    <w:rsid w:val="00345B85"/>
    <w:rsid w:val="003461E4"/>
    <w:rsid w:val="0034680C"/>
    <w:rsid w:val="00346DB5"/>
    <w:rsid w:val="00347527"/>
    <w:rsid w:val="003477B1"/>
    <w:rsid w:val="00350C3A"/>
    <w:rsid w:val="003513F0"/>
    <w:rsid w:val="00351628"/>
    <w:rsid w:val="003516B2"/>
    <w:rsid w:val="00352588"/>
    <w:rsid w:val="003529A2"/>
    <w:rsid w:val="00352A9D"/>
    <w:rsid w:val="00352B4F"/>
    <w:rsid w:val="00352C26"/>
    <w:rsid w:val="00353515"/>
    <w:rsid w:val="003538B1"/>
    <w:rsid w:val="00353ACF"/>
    <w:rsid w:val="0035405E"/>
    <w:rsid w:val="003543FD"/>
    <w:rsid w:val="00354595"/>
    <w:rsid w:val="0035485F"/>
    <w:rsid w:val="0035491B"/>
    <w:rsid w:val="003554FF"/>
    <w:rsid w:val="003556BA"/>
    <w:rsid w:val="00357266"/>
    <w:rsid w:val="00357380"/>
    <w:rsid w:val="00357F05"/>
    <w:rsid w:val="003602D9"/>
    <w:rsid w:val="003604CE"/>
    <w:rsid w:val="00360929"/>
    <w:rsid w:val="003612C6"/>
    <w:rsid w:val="00361A41"/>
    <w:rsid w:val="0036214D"/>
    <w:rsid w:val="00362694"/>
    <w:rsid w:val="003627D7"/>
    <w:rsid w:val="00362F25"/>
    <w:rsid w:val="0036353A"/>
    <w:rsid w:val="00363976"/>
    <w:rsid w:val="00363EDE"/>
    <w:rsid w:val="00364108"/>
    <w:rsid w:val="003643C8"/>
    <w:rsid w:val="003649E4"/>
    <w:rsid w:val="0036575B"/>
    <w:rsid w:val="003666DC"/>
    <w:rsid w:val="00366799"/>
    <w:rsid w:val="003667AA"/>
    <w:rsid w:val="00366AD1"/>
    <w:rsid w:val="00366CB6"/>
    <w:rsid w:val="00366EB5"/>
    <w:rsid w:val="003677F4"/>
    <w:rsid w:val="00367F5A"/>
    <w:rsid w:val="00370307"/>
    <w:rsid w:val="00370E47"/>
    <w:rsid w:val="0037109F"/>
    <w:rsid w:val="0037131F"/>
    <w:rsid w:val="00371349"/>
    <w:rsid w:val="00371A58"/>
    <w:rsid w:val="00371AF3"/>
    <w:rsid w:val="00372841"/>
    <w:rsid w:val="0037404B"/>
    <w:rsid w:val="00374168"/>
    <w:rsid w:val="003742AC"/>
    <w:rsid w:val="003742C2"/>
    <w:rsid w:val="003743CC"/>
    <w:rsid w:val="00375A9E"/>
    <w:rsid w:val="00376439"/>
    <w:rsid w:val="003769BD"/>
    <w:rsid w:val="00376E13"/>
    <w:rsid w:val="00377198"/>
    <w:rsid w:val="003772AE"/>
    <w:rsid w:val="00377CE1"/>
    <w:rsid w:val="0038024C"/>
    <w:rsid w:val="00380AC5"/>
    <w:rsid w:val="00381981"/>
    <w:rsid w:val="00382183"/>
    <w:rsid w:val="003826B2"/>
    <w:rsid w:val="00382CBA"/>
    <w:rsid w:val="003837FC"/>
    <w:rsid w:val="00384B52"/>
    <w:rsid w:val="00385BF0"/>
    <w:rsid w:val="003866D0"/>
    <w:rsid w:val="00386989"/>
    <w:rsid w:val="00386A44"/>
    <w:rsid w:val="00386A69"/>
    <w:rsid w:val="00386E77"/>
    <w:rsid w:val="00386E8E"/>
    <w:rsid w:val="00386FA0"/>
    <w:rsid w:val="0039006A"/>
    <w:rsid w:val="003901CC"/>
    <w:rsid w:val="00390FA7"/>
    <w:rsid w:val="00391689"/>
    <w:rsid w:val="0039185B"/>
    <w:rsid w:val="00391AD4"/>
    <w:rsid w:val="003924BD"/>
    <w:rsid w:val="003924FA"/>
    <w:rsid w:val="00392630"/>
    <w:rsid w:val="003930B8"/>
    <w:rsid w:val="003931F1"/>
    <w:rsid w:val="0039391B"/>
    <w:rsid w:val="003939FF"/>
    <w:rsid w:val="00393E31"/>
    <w:rsid w:val="00394249"/>
    <w:rsid w:val="0039424C"/>
    <w:rsid w:val="0039617F"/>
    <w:rsid w:val="0039683D"/>
    <w:rsid w:val="00396A37"/>
    <w:rsid w:val="00397474"/>
    <w:rsid w:val="00397586"/>
    <w:rsid w:val="00397A22"/>
    <w:rsid w:val="00397ADD"/>
    <w:rsid w:val="003A04AE"/>
    <w:rsid w:val="003A053A"/>
    <w:rsid w:val="003A1488"/>
    <w:rsid w:val="003A189C"/>
    <w:rsid w:val="003A18D9"/>
    <w:rsid w:val="003A2223"/>
    <w:rsid w:val="003A25DD"/>
    <w:rsid w:val="003A2A0F"/>
    <w:rsid w:val="003A3696"/>
    <w:rsid w:val="003A36BA"/>
    <w:rsid w:val="003A4103"/>
    <w:rsid w:val="003A45A1"/>
    <w:rsid w:val="003A48AE"/>
    <w:rsid w:val="003A4977"/>
    <w:rsid w:val="003A540A"/>
    <w:rsid w:val="003A5B0A"/>
    <w:rsid w:val="003A6303"/>
    <w:rsid w:val="003A6379"/>
    <w:rsid w:val="003A641C"/>
    <w:rsid w:val="003A6557"/>
    <w:rsid w:val="003A6BAC"/>
    <w:rsid w:val="003A712A"/>
    <w:rsid w:val="003A7EF3"/>
    <w:rsid w:val="003B02BE"/>
    <w:rsid w:val="003B0361"/>
    <w:rsid w:val="003B0452"/>
    <w:rsid w:val="003B0680"/>
    <w:rsid w:val="003B0706"/>
    <w:rsid w:val="003B0BC7"/>
    <w:rsid w:val="003B114C"/>
    <w:rsid w:val="003B1286"/>
    <w:rsid w:val="003B159C"/>
    <w:rsid w:val="003B1E83"/>
    <w:rsid w:val="003B23DC"/>
    <w:rsid w:val="003B2693"/>
    <w:rsid w:val="003B2E1E"/>
    <w:rsid w:val="003B369F"/>
    <w:rsid w:val="003B36A3"/>
    <w:rsid w:val="003B37AD"/>
    <w:rsid w:val="003B40C1"/>
    <w:rsid w:val="003B4494"/>
    <w:rsid w:val="003B460B"/>
    <w:rsid w:val="003B4C59"/>
    <w:rsid w:val="003B4CA1"/>
    <w:rsid w:val="003B5015"/>
    <w:rsid w:val="003B5334"/>
    <w:rsid w:val="003B56E2"/>
    <w:rsid w:val="003B5AE1"/>
    <w:rsid w:val="003B5B83"/>
    <w:rsid w:val="003B5E80"/>
    <w:rsid w:val="003B6412"/>
    <w:rsid w:val="003B66FF"/>
    <w:rsid w:val="003B749A"/>
    <w:rsid w:val="003B7CE7"/>
    <w:rsid w:val="003B7FB6"/>
    <w:rsid w:val="003B7FE5"/>
    <w:rsid w:val="003C015D"/>
    <w:rsid w:val="003C0C3D"/>
    <w:rsid w:val="003C1170"/>
    <w:rsid w:val="003C11C8"/>
    <w:rsid w:val="003C1403"/>
    <w:rsid w:val="003C14C6"/>
    <w:rsid w:val="003C2702"/>
    <w:rsid w:val="003C2D83"/>
    <w:rsid w:val="003C3400"/>
    <w:rsid w:val="003C3485"/>
    <w:rsid w:val="003C3AFD"/>
    <w:rsid w:val="003C3CB9"/>
    <w:rsid w:val="003C3CCF"/>
    <w:rsid w:val="003C3FC8"/>
    <w:rsid w:val="003C4ED4"/>
    <w:rsid w:val="003C52B5"/>
    <w:rsid w:val="003C58F6"/>
    <w:rsid w:val="003C5B9C"/>
    <w:rsid w:val="003C5C95"/>
    <w:rsid w:val="003C66D0"/>
    <w:rsid w:val="003C71CA"/>
    <w:rsid w:val="003C7522"/>
    <w:rsid w:val="003C7691"/>
    <w:rsid w:val="003C7806"/>
    <w:rsid w:val="003D0000"/>
    <w:rsid w:val="003D0043"/>
    <w:rsid w:val="003D0489"/>
    <w:rsid w:val="003D054B"/>
    <w:rsid w:val="003D09D9"/>
    <w:rsid w:val="003D109F"/>
    <w:rsid w:val="003D15CA"/>
    <w:rsid w:val="003D1D7D"/>
    <w:rsid w:val="003D1DEE"/>
    <w:rsid w:val="003D207E"/>
    <w:rsid w:val="003D2478"/>
    <w:rsid w:val="003D25CF"/>
    <w:rsid w:val="003D2626"/>
    <w:rsid w:val="003D274B"/>
    <w:rsid w:val="003D2FD3"/>
    <w:rsid w:val="003D3009"/>
    <w:rsid w:val="003D332C"/>
    <w:rsid w:val="003D3636"/>
    <w:rsid w:val="003D38D8"/>
    <w:rsid w:val="003D3C45"/>
    <w:rsid w:val="003D3EBA"/>
    <w:rsid w:val="003D4C54"/>
    <w:rsid w:val="003D56AE"/>
    <w:rsid w:val="003D5B1F"/>
    <w:rsid w:val="003D6623"/>
    <w:rsid w:val="003D67D5"/>
    <w:rsid w:val="003D6ED9"/>
    <w:rsid w:val="003D756B"/>
    <w:rsid w:val="003D7CB0"/>
    <w:rsid w:val="003D7D4F"/>
    <w:rsid w:val="003E1147"/>
    <w:rsid w:val="003E15EE"/>
    <w:rsid w:val="003E15FA"/>
    <w:rsid w:val="003E21C3"/>
    <w:rsid w:val="003E272E"/>
    <w:rsid w:val="003E273E"/>
    <w:rsid w:val="003E285F"/>
    <w:rsid w:val="003E2F6A"/>
    <w:rsid w:val="003E33D3"/>
    <w:rsid w:val="003E389E"/>
    <w:rsid w:val="003E3A16"/>
    <w:rsid w:val="003E3F22"/>
    <w:rsid w:val="003E3F29"/>
    <w:rsid w:val="003E4029"/>
    <w:rsid w:val="003E4CFF"/>
    <w:rsid w:val="003E55E4"/>
    <w:rsid w:val="003E5A8A"/>
    <w:rsid w:val="003E641B"/>
    <w:rsid w:val="003E6839"/>
    <w:rsid w:val="003E68EF"/>
    <w:rsid w:val="003E74E3"/>
    <w:rsid w:val="003F0059"/>
    <w:rsid w:val="003F0245"/>
    <w:rsid w:val="003F02A2"/>
    <w:rsid w:val="003F05C7"/>
    <w:rsid w:val="003F063D"/>
    <w:rsid w:val="003F0C08"/>
    <w:rsid w:val="003F0C26"/>
    <w:rsid w:val="003F1E93"/>
    <w:rsid w:val="003F1F53"/>
    <w:rsid w:val="003F2969"/>
    <w:rsid w:val="003F29EB"/>
    <w:rsid w:val="003F2CD4"/>
    <w:rsid w:val="003F2E9F"/>
    <w:rsid w:val="003F48C7"/>
    <w:rsid w:val="003F4DE0"/>
    <w:rsid w:val="003F4E7A"/>
    <w:rsid w:val="003F4F2D"/>
    <w:rsid w:val="003F516A"/>
    <w:rsid w:val="003F5B79"/>
    <w:rsid w:val="003F6BBE"/>
    <w:rsid w:val="003F6CB3"/>
    <w:rsid w:val="003F7052"/>
    <w:rsid w:val="003F715A"/>
    <w:rsid w:val="003F759A"/>
    <w:rsid w:val="003F773D"/>
    <w:rsid w:val="003F7D87"/>
    <w:rsid w:val="00400007"/>
    <w:rsid w:val="004000E8"/>
    <w:rsid w:val="0040038F"/>
    <w:rsid w:val="00400A31"/>
    <w:rsid w:val="00401D1F"/>
    <w:rsid w:val="00401D97"/>
    <w:rsid w:val="00402245"/>
    <w:rsid w:val="00402478"/>
    <w:rsid w:val="00402875"/>
    <w:rsid w:val="00402AE0"/>
    <w:rsid w:val="00402E2B"/>
    <w:rsid w:val="00402E4F"/>
    <w:rsid w:val="0040318F"/>
    <w:rsid w:val="004035C5"/>
    <w:rsid w:val="00403A83"/>
    <w:rsid w:val="0040486D"/>
    <w:rsid w:val="00404A6B"/>
    <w:rsid w:val="00404E36"/>
    <w:rsid w:val="00404F51"/>
    <w:rsid w:val="0040512B"/>
    <w:rsid w:val="0040520C"/>
    <w:rsid w:val="00405397"/>
    <w:rsid w:val="004058F3"/>
    <w:rsid w:val="00405920"/>
    <w:rsid w:val="00405CA5"/>
    <w:rsid w:val="00406B96"/>
    <w:rsid w:val="00406C91"/>
    <w:rsid w:val="00407398"/>
    <w:rsid w:val="004079EE"/>
    <w:rsid w:val="00407CA8"/>
    <w:rsid w:val="00407CD3"/>
    <w:rsid w:val="00410134"/>
    <w:rsid w:val="00410239"/>
    <w:rsid w:val="00410615"/>
    <w:rsid w:val="00410641"/>
    <w:rsid w:val="00410863"/>
    <w:rsid w:val="00410B72"/>
    <w:rsid w:val="00410F18"/>
    <w:rsid w:val="00411E05"/>
    <w:rsid w:val="00412216"/>
    <w:rsid w:val="0041257E"/>
    <w:rsid w:val="0041263E"/>
    <w:rsid w:val="0041290C"/>
    <w:rsid w:val="00412B50"/>
    <w:rsid w:val="00412F62"/>
    <w:rsid w:val="00413781"/>
    <w:rsid w:val="00413799"/>
    <w:rsid w:val="00413AAC"/>
    <w:rsid w:val="0041457A"/>
    <w:rsid w:val="00414785"/>
    <w:rsid w:val="00415051"/>
    <w:rsid w:val="00415090"/>
    <w:rsid w:val="00415426"/>
    <w:rsid w:val="004154FE"/>
    <w:rsid w:val="004159D0"/>
    <w:rsid w:val="00416006"/>
    <w:rsid w:val="00416238"/>
    <w:rsid w:val="0041663F"/>
    <w:rsid w:val="0041675E"/>
    <w:rsid w:val="004174EE"/>
    <w:rsid w:val="00417F16"/>
    <w:rsid w:val="00420008"/>
    <w:rsid w:val="00420532"/>
    <w:rsid w:val="004208D2"/>
    <w:rsid w:val="004208ED"/>
    <w:rsid w:val="00420B80"/>
    <w:rsid w:val="00421105"/>
    <w:rsid w:val="0042148F"/>
    <w:rsid w:val="004217DC"/>
    <w:rsid w:val="00421B7C"/>
    <w:rsid w:val="0042219B"/>
    <w:rsid w:val="00422872"/>
    <w:rsid w:val="00423885"/>
    <w:rsid w:val="00423B72"/>
    <w:rsid w:val="00423F7D"/>
    <w:rsid w:val="00423FC5"/>
    <w:rsid w:val="004242F4"/>
    <w:rsid w:val="00424C95"/>
    <w:rsid w:val="00425103"/>
    <w:rsid w:val="00425C7E"/>
    <w:rsid w:val="00427248"/>
    <w:rsid w:val="004274EC"/>
    <w:rsid w:val="00427507"/>
    <w:rsid w:val="004306F8"/>
    <w:rsid w:val="0043132F"/>
    <w:rsid w:val="00431B08"/>
    <w:rsid w:val="00431B7B"/>
    <w:rsid w:val="00431FF3"/>
    <w:rsid w:val="004320BF"/>
    <w:rsid w:val="004336A8"/>
    <w:rsid w:val="00433B41"/>
    <w:rsid w:val="00433B74"/>
    <w:rsid w:val="00433B7C"/>
    <w:rsid w:val="0043432E"/>
    <w:rsid w:val="0043437F"/>
    <w:rsid w:val="00434EFE"/>
    <w:rsid w:val="0043560B"/>
    <w:rsid w:val="0043623E"/>
    <w:rsid w:val="0043624F"/>
    <w:rsid w:val="00436501"/>
    <w:rsid w:val="00436D8C"/>
    <w:rsid w:val="00437447"/>
    <w:rsid w:val="00437787"/>
    <w:rsid w:val="004379F8"/>
    <w:rsid w:val="00437CC3"/>
    <w:rsid w:val="00440261"/>
    <w:rsid w:val="00441159"/>
    <w:rsid w:val="0044117B"/>
    <w:rsid w:val="00441643"/>
    <w:rsid w:val="00441A92"/>
    <w:rsid w:val="00441B94"/>
    <w:rsid w:val="004427EC"/>
    <w:rsid w:val="0044287F"/>
    <w:rsid w:val="00442C11"/>
    <w:rsid w:val="00442C5F"/>
    <w:rsid w:val="0044305E"/>
    <w:rsid w:val="004433A6"/>
    <w:rsid w:val="00443477"/>
    <w:rsid w:val="004436CF"/>
    <w:rsid w:val="00443735"/>
    <w:rsid w:val="00443995"/>
    <w:rsid w:val="00443F64"/>
    <w:rsid w:val="0044483E"/>
    <w:rsid w:val="00444A7E"/>
    <w:rsid w:val="00444B65"/>
    <w:rsid w:val="00444F56"/>
    <w:rsid w:val="00445BD8"/>
    <w:rsid w:val="00445E16"/>
    <w:rsid w:val="00446488"/>
    <w:rsid w:val="00446F1B"/>
    <w:rsid w:val="004471CB"/>
    <w:rsid w:val="00447BB5"/>
    <w:rsid w:val="00447C77"/>
    <w:rsid w:val="00447F4A"/>
    <w:rsid w:val="00450C84"/>
    <w:rsid w:val="004512DB"/>
    <w:rsid w:val="0045167D"/>
    <w:rsid w:val="004517AA"/>
    <w:rsid w:val="00451A1F"/>
    <w:rsid w:val="00451B83"/>
    <w:rsid w:val="00452439"/>
    <w:rsid w:val="0045249E"/>
    <w:rsid w:val="00452CAC"/>
    <w:rsid w:val="004530A5"/>
    <w:rsid w:val="0045331F"/>
    <w:rsid w:val="00454055"/>
    <w:rsid w:val="004548CA"/>
    <w:rsid w:val="00455AC4"/>
    <w:rsid w:val="00455D58"/>
    <w:rsid w:val="00457358"/>
    <w:rsid w:val="0045752D"/>
    <w:rsid w:val="00457565"/>
    <w:rsid w:val="00457B71"/>
    <w:rsid w:val="00460073"/>
    <w:rsid w:val="00460AF7"/>
    <w:rsid w:val="00461701"/>
    <w:rsid w:val="0046273D"/>
    <w:rsid w:val="00462FA2"/>
    <w:rsid w:val="00463395"/>
    <w:rsid w:val="004633F0"/>
    <w:rsid w:val="0046373D"/>
    <w:rsid w:val="00463862"/>
    <w:rsid w:val="00464709"/>
    <w:rsid w:val="0046470E"/>
    <w:rsid w:val="0046497C"/>
    <w:rsid w:val="00464C13"/>
    <w:rsid w:val="0046567B"/>
    <w:rsid w:val="00465A8C"/>
    <w:rsid w:val="00465A95"/>
    <w:rsid w:val="004662AF"/>
    <w:rsid w:val="004664E3"/>
    <w:rsid w:val="004669E2"/>
    <w:rsid w:val="00466A3A"/>
    <w:rsid w:val="00466B67"/>
    <w:rsid w:val="00466E17"/>
    <w:rsid w:val="004674D1"/>
    <w:rsid w:val="0046751B"/>
    <w:rsid w:val="00467939"/>
    <w:rsid w:val="00467B16"/>
    <w:rsid w:val="00470C31"/>
    <w:rsid w:val="00470DFD"/>
    <w:rsid w:val="00470EB9"/>
    <w:rsid w:val="004717DA"/>
    <w:rsid w:val="004718FE"/>
    <w:rsid w:val="00471915"/>
    <w:rsid w:val="00471EC2"/>
    <w:rsid w:val="00471F74"/>
    <w:rsid w:val="0047241E"/>
    <w:rsid w:val="004724F9"/>
    <w:rsid w:val="00472CFC"/>
    <w:rsid w:val="00473367"/>
    <w:rsid w:val="004734D0"/>
    <w:rsid w:val="00473527"/>
    <w:rsid w:val="00473A36"/>
    <w:rsid w:val="00473A63"/>
    <w:rsid w:val="00473EF1"/>
    <w:rsid w:val="004741AD"/>
    <w:rsid w:val="004745A1"/>
    <w:rsid w:val="00474DBD"/>
    <w:rsid w:val="00474EFF"/>
    <w:rsid w:val="0047556B"/>
    <w:rsid w:val="00475AE7"/>
    <w:rsid w:val="00475B58"/>
    <w:rsid w:val="00475D64"/>
    <w:rsid w:val="00476620"/>
    <w:rsid w:val="00476654"/>
    <w:rsid w:val="00476AE4"/>
    <w:rsid w:val="00477768"/>
    <w:rsid w:val="00477B30"/>
    <w:rsid w:val="00477C9F"/>
    <w:rsid w:val="00477E33"/>
    <w:rsid w:val="00480B79"/>
    <w:rsid w:val="0048118A"/>
    <w:rsid w:val="004815DE"/>
    <w:rsid w:val="00482030"/>
    <w:rsid w:val="0048239E"/>
    <w:rsid w:val="00482628"/>
    <w:rsid w:val="0048337E"/>
    <w:rsid w:val="00483B2B"/>
    <w:rsid w:val="004846D1"/>
    <w:rsid w:val="00484E6F"/>
    <w:rsid w:val="0048572F"/>
    <w:rsid w:val="004858A2"/>
    <w:rsid w:val="00485E90"/>
    <w:rsid w:val="00486570"/>
    <w:rsid w:val="00486714"/>
    <w:rsid w:val="004872B6"/>
    <w:rsid w:val="004874EE"/>
    <w:rsid w:val="0048784D"/>
    <w:rsid w:val="0049040B"/>
    <w:rsid w:val="004904A5"/>
    <w:rsid w:val="00491522"/>
    <w:rsid w:val="00492650"/>
    <w:rsid w:val="004927D1"/>
    <w:rsid w:val="00492BC5"/>
    <w:rsid w:val="00492BDF"/>
    <w:rsid w:val="00492C35"/>
    <w:rsid w:val="004932FD"/>
    <w:rsid w:val="004939E7"/>
    <w:rsid w:val="00494009"/>
    <w:rsid w:val="0049428C"/>
    <w:rsid w:val="00495072"/>
    <w:rsid w:val="0049513B"/>
    <w:rsid w:val="004953C9"/>
    <w:rsid w:val="004957E7"/>
    <w:rsid w:val="0049592E"/>
    <w:rsid w:val="004959C3"/>
    <w:rsid w:val="004959F3"/>
    <w:rsid w:val="00495BE5"/>
    <w:rsid w:val="00495C38"/>
    <w:rsid w:val="004964F1"/>
    <w:rsid w:val="004969BF"/>
    <w:rsid w:val="004970AD"/>
    <w:rsid w:val="0049744C"/>
    <w:rsid w:val="0049760A"/>
    <w:rsid w:val="0049773E"/>
    <w:rsid w:val="0049787F"/>
    <w:rsid w:val="00497D4A"/>
    <w:rsid w:val="004A0852"/>
    <w:rsid w:val="004A12FE"/>
    <w:rsid w:val="004A1312"/>
    <w:rsid w:val="004A16BC"/>
    <w:rsid w:val="004A17F9"/>
    <w:rsid w:val="004A1971"/>
    <w:rsid w:val="004A1FA3"/>
    <w:rsid w:val="004A1FBF"/>
    <w:rsid w:val="004A2075"/>
    <w:rsid w:val="004A2B94"/>
    <w:rsid w:val="004A2D82"/>
    <w:rsid w:val="004A30D4"/>
    <w:rsid w:val="004A33A2"/>
    <w:rsid w:val="004A3556"/>
    <w:rsid w:val="004A4221"/>
    <w:rsid w:val="004A48BB"/>
    <w:rsid w:val="004A49CA"/>
    <w:rsid w:val="004A535C"/>
    <w:rsid w:val="004A54B6"/>
    <w:rsid w:val="004A5FCB"/>
    <w:rsid w:val="004A63DF"/>
    <w:rsid w:val="004A670A"/>
    <w:rsid w:val="004A6A37"/>
    <w:rsid w:val="004A6D42"/>
    <w:rsid w:val="004A6E10"/>
    <w:rsid w:val="004A6F3F"/>
    <w:rsid w:val="004B0295"/>
    <w:rsid w:val="004B0589"/>
    <w:rsid w:val="004B068D"/>
    <w:rsid w:val="004B312A"/>
    <w:rsid w:val="004B33B3"/>
    <w:rsid w:val="004B4688"/>
    <w:rsid w:val="004B4F14"/>
    <w:rsid w:val="004B52EE"/>
    <w:rsid w:val="004B5CDB"/>
    <w:rsid w:val="004B6086"/>
    <w:rsid w:val="004B6BA5"/>
    <w:rsid w:val="004B6CE0"/>
    <w:rsid w:val="004B6DAE"/>
    <w:rsid w:val="004B74B2"/>
    <w:rsid w:val="004B7544"/>
    <w:rsid w:val="004B7A0B"/>
    <w:rsid w:val="004B7C0C"/>
    <w:rsid w:val="004B7E60"/>
    <w:rsid w:val="004C005A"/>
    <w:rsid w:val="004C0205"/>
    <w:rsid w:val="004C0399"/>
    <w:rsid w:val="004C03D2"/>
    <w:rsid w:val="004C055A"/>
    <w:rsid w:val="004C067B"/>
    <w:rsid w:val="004C068E"/>
    <w:rsid w:val="004C2C50"/>
    <w:rsid w:val="004C2C55"/>
    <w:rsid w:val="004C2DB9"/>
    <w:rsid w:val="004C30CF"/>
    <w:rsid w:val="004C3898"/>
    <w:rsid w:val="004C3A6C"/>
    <w:rsid w:val="004C44B6"/>
    <w:rsid w:val="004C5DAE"/>
    <w:rsid w:val="004C5E3B"/>
    <w:rsid w:val="004C5F33"/>
    <w:rsid w:val="004C6861"/>
    <w:rsid w:val="004C7337"/>
    <w:rsid w:val="004C7FB3"/>
    <w:rsid w:val="004D1126"/>
    <w:rsid w:val="004D20C9"/>
    <w:rsid w:val="004D2567"/>
    <w:rsid w:val="004D2F13"/>
    <w:rsid w:val="004D36B1"/>
    <w:rsid w:val="004D3F7A"/>
    <w:rsid w:val="004D4322"/>
    <w:rsid w:val="004D4AB6"/>
    <w:rsid w:val="004D5147"/>
    <w:rsid w:val="004D54BF"/>
    <w:rsid w:val="004D58CD"/>
    <w:rsid w:val="004D5B4D"/>
    <w:rsid w:val="004D6ACF"/>
    <w:rsid w:val="004D7997"/>
    <w:rsid w:val="004D7B74"/>
    <w:rsid w:val="004D7EBD"/>
    <w:rsid w:val="004E01EB"/>
    <w:rsid w:val="004E0200"/>
    <w:rsid w:val="004E05E0"/>
    <w:rsid w:val="004E0BAB"/>
    <w:rsid w:val="004E1411"/>
    <w:rsid w:val="004E1FFC"/>
    <w:rsid w:val="004E240B"/>
    <w:rsid w:val="004E2680"/>
    <w:rsid w:val="004E28F9"/>
    <w:rsid w:val="004E32B4"/>
    <w:rsid w:val="004E462E"/>
    <w:rsid w:val="004E48BB"/>
    <w:rsid w:val="004E4A6E"/>
    <w:rsid w:val="004E552A"/>
    <w:rsid w:val="004E56DC"/>
    <w:rsid w:val="004E574F"/>
    <w:rsid w:val="004E5A08"/>
    <w:rsid w:val="004E6943"/>
    <w:rsid w:val="004E76F4"/>
    <w:rsid w:val="004F017D"/>
    <w:rsid w:val="004F02DA"/>
    <w:rsid w:val="004F0B4E"/>
    <w:rsid w:val="004F0B6C"/>
    <w:rsid w:val="004F0C4A"/>
    <w:rsid w:val="004F2078"/>
    <w:rsid w:val="004F22D6"/>
    <w:rsid w:val="004F258E"/>
    <w:rsid w:val="004F278E"/>
    <w:rsid w:val="004F3153"/>
    <w:rsid w:val="004F4431"/>
    <w:rsid w:val="004F4548"/>
    <w:rsid w:val="004F4DA3"/>
    <w:rsid w:val="004F4FC2"/>
    <w:rsid w:val="004F5BA7"/>
    <w:rsid w:val="004F5CDC"/>
    <w:rsid w:val="004F680B"/>
    <w:rsid w:val="004F6A4E"/>
    <w:rsid w:val="004F71E7"/>
    <w:rsid w:val="004F74BF"/>
    <w:rsid w:val="004F774E"/>
    <w:rsid w:val="004F7757"/>
    <w:rsid w:val="004F7F56"/>
    <w:rsid w:val="005004B7"/>
    <w:rsid w:val="005004D1"/>
    <w:rsid w:val="00500746"/>
    <w:rsid w:val="00501011"/>
    <w:rsid w:val="00501703"/>
    <w:rsid w:val="005018BD"/>
    <w:rsid w:val="00501F71"/>
    <w:rsid w:val="00501FD6"/>
    <w:rsid w:val="00502457"/>
    <w:rsid w:val="005029AC"/>
    <w:rsid w:val="00503294"/>
    <w:rsid w:val="00503364"/>
    <w:rsid w:val="0050367F"/>
    <w:rsid w:val="005039C4"/>
    <w:rsid w:val="00503AF2"/>
    <w:rsid w:val="005043CD"/>
    <w:rsid w:val="00504663"/>
    <w:rsid w:val="00505361"/>
    <w:rsid w:val="00506557"/>
    <w:rsid w:val="0050677A"/>
    <w:rsid w:val="00510326"/>
    <w:rsid w:val="0051033B"/>
    <w:rsid w:val="00510509"/>
    <w:rsid w:val="005108D8"/>
    <w:rsid w:val="005110E9"/>
    <w:rsid w:val="00511422"/>
    <w:rsid w:val="005116F9"/>
    <w:rsid w:val="00511D41"/>
    <w:rsid w:val="00512410"/>
    <w:rsid w:val="005126C9"/>
    <w:rsid w:val="005129C7"/>
    <w:rsid w:val="00512D07"/>
    <w:rsid w:val="005137E0"/>
    <w:rsid w:val="005139E0"/>
    <w:rsid w:val="0051420C"/>
    <w:rsid w:val="00514330"/>
    <w:rsid w:val="00514BD3"/>
    <w:rsid w:val="00514D56"/>
    <w:rsid w:val="0051512A"/>
    <w:rsid w:val="00515292"/>
    <w:rsid w:val="005153A7"/>
    <w:rsid w:val="005155CA"/>
    <w:rsid w:val="00515954"/>
    <w:rsid w:val="00515D1E"/>
    <w:rsid w:val="0051615E"/>
    <w:rsid w:val="0051680B"/>
    <w:rsid w:val="00517F55"/>
    <w:rsid w:val="00520671"/>
    <w:rsid w:val="005208BC"/>
    <w:rsid w:val="00520953"/>
    <w:rsid w:val="00520AE9"/>
    <w:rsid w:val="005215D2"/>
    <w:rsid w:val="005219CF"/>
    <w:rsid w:val="00521CD0"/>
    <w:rsid w:val="00521D3C"/>
    <w:rsid w:val="005227F4"/>
    <w:rsid w:val="0052286D"/>
    <w:rsid w:val="00523B72"/>
    <w:rsid w:val="00523DDF"/>
    <w:rsid w:val="00524B7D"/>
    <w:rsid w:val="005253A8"/>
    <w:rsid w:val="00525CE8"/>
    <w:rsid w:val="00525F68"/>
    <w:rsid w:val="00526E0E"/>
    <w:rsid w:val="00527ADC"/>
    <w:rsid w:val="00527BC3"/>
    <w:rsid w:val="00530021"/>
    <w:rsid w:val="00530588"/>
    <w:rsid w:val="00530670"/>
    <w:rsid w:val="005306D8"/>
    <w:rsid w:val="00530AA3"/>
    <w:rsid w:val="005310D4"/>
    <w:rsid w:val="005310EF"/>
    <w:rsid w:val="005313E9"/>
    <w:rsid w:val="0053282B"/>
    <w:rsid w:val="00532A1B"/>
    <w:rsid w:val="00532A21"/>
    <w:rsid w:val="00532D57"/>
    <w:rsid w:val="005330F5"/>
    <w:rsid w:val="00533995"/>
    <w:rsid w:val="00534B59"/>
    <w:rsid w:val="00534C5B"/>
    <w:rsid w:val="00535758"/>
    <w:rsid w:val="0053597C"/>
    <w:rsid w:val="00535B08"/>
    <w:rsid w:val="00535B23"/>
    <w:rsid w:val="00535C1E"/>
    <w:rsid w:val="00535CED"/>
    <w:rsid w:val="00535F6E"/>
    <w:rsid w:val="00536759"/>
    <w:rsid w:val="005373F1"/>
    <w:rsid w:val="0053778B"/>
    <w:rsid w:val="0053789B"/>
    <w:rsid w:val="00537C62"/>
    <w:rsid w:val="00540AB6"/>
    <w:rsid w:val="00540B78"/>
    <w:rsid w:val="0054144C"/>
    <w:rsid w:val="00541695"/>
    <w:rsid w:val="00541C5C"/>
    <w:rsid w:val="00541CF9"/>
    <w:rsid w:val="005429A7"/>
    <w:rsid w:val="00542AC1"/>
    <w:rsid w:val="00542C7B"/>
    <w:rsid w:val="0054313A"/>
    <w:rsid w:val="0054389F"/>
    <w:rsid w:val="00543D07"/>
    <w:rsid w:val="0054437F"/>
    <w:rsid w:val="0054440D"/>
    <w:rsid w:val="00544562"/>
    <w:rsid w:val="005446F1"/>
    <w:rsid w:val="005449C3"/>
    <w:rsid w:val="005458FA"/>
    <w:rsid w:val="00545AC7"/>
    <w:rsid w:val="00545B73"/>
    <w:rsid w:val="00545D90"/>
    <w:rsid w:val="00546403"/>
    <w:rsid w:val="00546970"/>
    <w:rsid w:val="005474AC"/>
    <w:rsid w:val="00547F37"/>
    <w:rsid w:val="00550394"/>
    <w:rsid w:val="00550EA9"/>
    <w:rsid w:val="005510DD"/>
    <w:rsid w:val="005513B2"/>
    <w:rsid w:val="005515F1"/>
    <w:rsid w:val="00551B23"/>
    <w:rsid w:val="00551B39"/>
    <w:rsid w:val="00552024"/>
    <w:rsid w:val="005521B5"/>
    <w:rsid w:val="00553065"/>
    <w:rsid w:val="005534AD"/>
    <w:rsid w:val="00553A9F"/>
    <w:rsid w:val="00554235"/>
    <w:rsid w:val="0055446B"/>
    <w:rsid w:val="005545D3"/>
    <w:rsid w:val="00554902"/>
    <w:rsid w:val="00554B92"/>
    <w:rsid w:val="00554E19"/>
    <w:rsid w:val="00555F77"/>
    <w:rsid w:val="005560C4"/>
    <w:rsid w:val="0055632A"/>
    <w:rsid w:val="005604E0"/>
    <w:rsid w:val="005605AE"/>
    <w:rsid w:val="00560A4F"/>
    <w:rsid w:val="00560C70"/>
    <w:rsid w:val="00560DA5"/>
    <w:rsid w:val="0056121F"/>
    <w:rsid w:val="00561681"/>
    <w:rsid w:val="005628EC"/>
    <w:rsid w:val="0056316B"/>
    <w:rsid w:val="005631D9"/>
    <w:rsid w:val="005638D3"/>
    <w:rsid w:val="0056423F"/>
    <w:rsid w:val="00564476"/>
    <w:rsid w:val="00565270"/>
    <w:rsid w:val="00565544"/>
    <w:rsid w:val="00565C87"/>
    <w:rsid w:val="00566236"/>
    <w:rsid w:val="00566AE5"/>
    <w:rsid w:val="005673D9"/>
    <w:rsid w:val="00567437"/>
    <w:rsid w:val="00570283"/>
    <w:rsid w:val="00570377"/>
    <w:rsid w:val="0057096D"/>
    <w:rsid w:val="00570AC8"/>
    <w:rsid w:val="0057106B"/>
    <w:rsid w:val="005715A8"/>
    <w:rsid w:val="00572505"/>
    <w:rsid w:val="0057267A"/>
    <w:rsid w:val="00572F25"/>
    <w:rsid w:val="00573102"/>
    <w:rsid w:val="005731BD"/>
    <w:rsid w:val="005736E5"/>
    <w:rsid w:val="00573FB0"/>
    <w:rsid w:val="00574511"/>
    <w:rsid w:val="00574E13"/>
    <w:rsid w:val="0057503F"/>
    <w:rsid w:val="0057520C"/>
    <w:rsid w:val="0057535F"/>
    <w:rsid w:val="00575676"/>
    <w:rsid w:val="00576578"/>
    <w:rsid w:val="005765A4"/>
    <w:rsid w:val="005769B1"/>
    <w:rsid w:val="00576F42"/>
    <w:rsid w:val="0057738A"/>
    <w:rsid w:val="00577C4B"/>
    <w:rsid w:val="00577EAB"/>
    <w:rsid w:val="00580116"/>
    <w:rsid w:val="0058046D"/>
    <w:rsid w:val="00580746"/>
    <w:rsid w:val="00580D12"/>
    <w:rsid w:val="005811EF"/>
    <w:rsid w:val="00581342"/>
    <w:rsid w:val="00581DF8"/>
    <w:rsid w:val="00582809"/>
    <w:rsid w:val="0058296A"/>
    <w:rsid w:val="0058335F"/>
    <w:rsid w:val="00583546"/>
    <w:rsid w:val="005837AC"/>
    <w:rsid w:val="00583E2A"/>
    <w:rsid w:val="0058409D"/>
    <w:rsid w:val="005846A5"/>
    <w:rsid w:val="00584922"/>
    <w:rsid w:val="0058524E"/>
    <w:rsid w:val="0058698D"/>
    <w:rsid w:val="0058721C"/>
    <w:rsid w:val="0058798C"/>
    <w:rsid w:val="00587EDE"/>
    <w:rsid w:val="0059002A"/>
    <w:rsid w:val="005900F8"/>
    <w:rsid w:val="005900FA"/>
    <w:rsid w:val="00590804"/>
    <w:rsid w:val="00590A65"/>
    <w:rsid w:val="00591645"/>
    <w:rsid w:val="00591D06"/>
    <w:rsid w:val="0059201D"/>
    <w:rsid w:val="005925BE"/>
    <w:rsid w:val="00592D73"/>
    <w:rsid w:val="00593531"/>
    <w:rsid w:val="005935A4"/>
    <w:rsid w:val="0059377D"/>
    <w:rsid w:val="005938D1"/>
    <w:rsid w:val="00593EFF"/>
    <w:rsid w:val="0059432D"/>
    <w:rsid w:val="00594646"/>
    <w:rsid w:val="005948C2"/>
    <w:rsid w:val="00594916"/>
    <w:rsid w:val="00594AFA"/>
    <w:rsid w:val="00594D07"/>
    <w:rsid w:val="00594F06"/>
    <w:rsid w:val="00595309"/>
    <w:rsid w:val="00595416"/>
    <w:rsid w:val="00595DCA"/>
    <w:rsid w:val="005976C3"/>
    <w:rsid w:val="0059779B"/>
    <w:rsid w:val="005A0456"/>
    <w:rsid w:val="005A05D6"/>
    <w:rsid w:val="005A11E4"/>
    <w:rsid w:val="005A16B5"/>
    <w:rsid w:val="005A16FC"/>
    <w:rsid w:val="005A17C7"/>
    <w:rsid w:val="005A1882"/>
    <w:rsid w:val="005A209A"/>
    <w:rsid w:val="005A274D"/>
    <w:rsid w:val="005A28A1"/>
    <w:rsid w:val="005A2CA7"/>
    <w:rsid w:val="005A48B1"/>
    <w:rsid w:val="005A4CF6"/>
    <w:rsid w:val="005A529C"/>
    <w:rsid w:val="005A635C"/>
    <w:rsid w:val="005A654E"/>
    <w:rsid w:val="005A662D"/>
    <w:rsid w:val="005A71C0"/>
    <w:rsid w:val="005A71D4"/>
    <w:rsid w:val="005A7271"/>
    <w:rsid w:val="005A73EF"/>
    <w:rsid w:val="005B0F07"/>
    <w:rsid w:val="005B19E0"/>
    <w:rsid w:val="005B27A3"/>
    <w:rsid w:val="005B2BA9"/>
    <w:rsid w:val="005B35D7"/>
    <w:rsid w:val="005B392A"/>
    <w:rsid w:val="005B3AA3"/>
    <w:rsid w:val="005B4E75"/>
    <w:rsid w:val="005B4E78"/>
    <w:rsid w:val="005B58FC"/>
    <w:rsid w:val="005B591A"/>
    <w:rsid w:val="005B665B"/>
    <w:rsid w:val="005B6F83"/>
    <w:rsid w:val="005B75B9"/>
    <w:rsid w:val="005B7E87"/>
    <w:rsid w:val="005B7F1F"/>
    <w:rsid w:val="005C14C9"/>
    <w:rsid w:val="005C1C8C"/>
    <w:rsid w:val="005C1FB6"/>
    <w:rsid w:val="005C2277"/>
    <w:rsid w:val="005C256F"/>
    <w:rsid w:val="005C38A0"/>
    <w:rsid w:val="005C3A0F"/>
    <w:rsid w:val="005C4299"/>
    <w:rsid w:val="005C5174"/>
    <w:rsid w:val="005C5833"/>
    <w:rsid w:val="005C65F9"/>
    <w:rsid w:val="005C68D4"/>
    <w:rsid w:val="005C6C39"/>
    <w:rsid w:val="005C6FBF"/>
    <w:rsid w:val="005C74FB"/>
    <w:rsid w:val="005C75FF"/>
    <w:rsid w:val="005C7BFF"/>
    <w:rsid w:val="005D0156"/>
    <w:rsid w:val="005D07CB"/>
    <w:rsid w:val="005D07D1"/>
    <w:rsid w:val="005D1151"/>
    <w:rsid w:val="005D1602"/>
    <w:rsid w:val="005D1658"/>
    <w:rsid w:val="005D1CDD"/>
    <w:rsid w:val="005D1E83"/>
    <w:rsid w:val="005D2717"/>
    <w:rsid w:val="005D285A"/>
    <w:rsid w:val="005D2E26"/>
    <w:rsid w:val="005D353B"/>
    <w:rsid w:val="005D3CCA"/>
    <w:rsid w:val="005D502F"/>
    <w:rsid w:val="005D5034"/>
    <w:rsid w:val="005D542C"/>
    <w:rsid w:val="005D54D4"/>
    <w:rsid w:val="005D5B41"/>
    <w:rsid w:val="005D72CF"/>
    <w:rsid w:val="005E029F"/>
    <w:rsid w:val="005E03C7"/>
    <w:rsid w:val="005E03DE"/>
    <w:rsid w:val="005E04EF"/>
    <w:rsid w:val="005E0E11"/>
    <w:rsid w:val="005E2A03"/>
    <w:rsid w:val="005E33E3"/>
    <w:rsid w:val="005E385F"/>
    <w:rsid w:val="005E3DE6"/>
    <w:rsid w:val="005E4A15"/>
    <w:rsid w:val="005E4B16"/>
    <w:rsid w:val="005E5891"/>
    <w:rsid w:val="005E5AF1"/>
    <w:rsid w:val="005E5B5D"/>
    <w:rsid w:val="005E5B81"/>
    <w:rsid w:val="005E651F"/>
    <w:rsid w:val="005E66C1"/>
    <w:rsid w:val="005E6754"/>
    <w:rsid w:val="005E67DF"/>
    <w:rsid w:val="005E6A1E"/>
    <w:rsid w:val="005E6DB1"/>
    <w:rsid w:val="005E7E94"/>
    <w:rsid w:val="005F020D"/>
    <w:rsid w:val="005F09D1"/>
    <w:rsid w:val="005F0A25"/>
    <w:rsid w:val="005F0FD7"/>
    <w:rsid w:val="005F0FDD"/>
    <w:rsid w:val="005F1185"/>
    <w:rsid w:val="005F1533"/>
    <w:rsid w:val="005F17DB"/>
    <w:rsid w:val="005F192D"/>
    <w:rsid w:val="005F199D"/>
    <w:rsid w:val="005F1BAB"/>
    <w:rsid w:val="005F1D92"/>
    <w:rsid w:val="005F21B1"/>
    <w:rsid w:val="005F2B0D"/>
    <w:rsid w:val="005F2CB1"/>
    <w:rsid w:val="005F3025"/>
    <w:rsid w:val="005F36E3"/>
    <w:rsid w:val="005F372A"/>
    <w:rsid w:val="005F3E2E"/>
    <w:rsid w:val="005F4507"/>
    <w:rsid w:val="005F51E2"/>
    <w:rsid w:val="005F550E"/>
    <w:rsid w:val="005F56AD"/>
    <w:rsid w:val="005F5B9C"/>
    <w:rsid w:val="005F5C62"/>
    <w:rsid w:val="005F618C"/>
    <w:rsid w:val="005F6232"/>
    <w:rsid w:val="005F66FE"/>
    <w:rsid w:val="005F678A"/>
    <w:rsid w:val="005F6CF2"/>
    <w:rsid w:val="005F6DA3"/>
    <w:rsid w:val="005F70BD"/>
    <w:rsid w:val="005F7688"/>
    <w:rsid w:val="006004D3"/>
    <w:rsid w:val="006004E8"/>
    <w:rsid w:val="00600D2C"/>
    <w:rsid w:val="006019C7"/>
    <w:rsid w:val="00601E28"/>
    <w:rsid w:val="006022A1"/>
    <w:rsid w:val="0060283C"/>
    <w:rsid w:val="006030CC"/>
    <w:rsid w:val="0060437E"/>
    <w:rsid w:val="00604503"/>
    <w:rsid w:val="00604581"/>
    <w:rsid w:val="00604F14"/>
    <w:rsid w:val="0060618C"/>
    <w:rsid w:val="0060618F"/>
    <w:rsid w:val="00606754"/>
    <w:rsid w:val="00606CD8"/>
    <w:rsid w:val="006072E5"/>
    <w:rsid w:val="006079B2"/>
    <w:rsid w:val="00607AE2"/>
    <w:rsid w:val="00607DA1"/>
    <w:rsid w:val="006100C3"/>
    <w:rsid w:val="006102BD"/>
    <w:rsid w:val="00610A3E"/>
    <w:rsid w:val="006114DD"/>
    <w:rsid w:val="00611B83"/>
    <w:rsid w:val="00611DCB"/>
    <w:rsid w:val="00612208"/>
    <w:rsid w:val="00612A69"/>
    <w:rsid w:val="00612C99"/>
    <w:rsid w:val="00612FAF"/>
    <w:rsid w:val="006130E1"/>
    <w:rsid w:val="006130E7"/>
    <w:rsid w:val="00613257"/>
    <w:rsid w:val="0061328C"/>
    <w:rsid w:val="00613838"/>
    <w:rsid w:val="00613F7D"/>
    <w:rsid w:val="00615085"/>
    <w:rsid w:val="00615512"/>
    <w:rsid w:val="00615567"/>
    <w:rsid w:val="0061566E"/>
    <w:rsid w:val="006158F0"/>
    <w:rsid w:val="00616AE9"/>
    <w:rsid w:val="00616E2C"/>
    <w:rsid w:val="00617484"/>
    <w:rsid w:val="006201A8"/>
    <w:rsid w:val="00620A71"/>
    <w:rsid w:val="00620CFB"/>
    <w:rsid w:val="00620D80"/>
    <w:rsid w:val="0062175B"/>
    <w:rsid w:val="006219E4"/>
    <w:rsid w:val="006234A6"/>
    <w:rsid w:val="00623675"/>
    <w:rsid w:val="006243AE"/>
    <w:rsid w:val="00625108"/>
    <w:rsid w:val="00626916"/>
    <w:rsid w:val="006271E8"/>
    <w:rsid w:val="00630001"/>
    <w:rsid w:val="006301CF"/>
    <w:rsid w:val="00630CBB"/>
    <w:rsid w:val="00630D0D"/>
    <w:rsid w:val="006311B3"/>
    <w:rsid w:val="006311D0"/>
    <w:rsid w:val="0063163C"/>
    <w:rsid w:val="0063168C"/>
    <w:rsid w:val="00631CA0"/>
    <w:rsid w:val="00632002"/>
    <w:rsid w:val="0063284C"/>
    <w:rsid w:val="006329A4"/>
    <w:rsid w:val="00633270"/>
    <w:rsid w:val="0063395A"/>
    <w:rsid w:val="00633BCB"/>
    <w:rsid w:val="00633ED3"/>
    <w:rsid w:val="006354DB"/>
    <w:rsid w:val="00636206"/>
    <w:rsid w:val="00636398"/>
    <w:rsid w:val="006368D3"/>
    <w:rsid w:val="00636D4A"/>
    <w:rsid w:val="006372D9"/>
    <w:rsid w:val="006377EC"/>
    <w:rsid w:val="0064009F"/>
    <w:rsid w:val="006405F8"/>
    <w:rsid w:val="0064151F"/>
    <w:rsid w:val="00641533"/>
    <w:rsid w:val="00641BFC"/>
    <w:rsid w:val="00641F1D"/>
    <w:rsid w:val="0064208D"/>
    <w:rsid w:val="00642719"/>
    <w:rsid w:val="00643183"/>
    <w:rsid w:val="00643475"/>
    <w:rsid w:val="0064396A"/>
    <w:rsid w:val="00643A9D"/>
    <w:rsid w:val="00643CEE"/>
    <w:rsid w:val="00644767"/>
    <w:rsid w:val="0064499C"/>
    <w:rsid w:val="00644CA1"/>
    <w:rsid w:val="00644E6A"/>
    <w:rsid w:val="00645207"/>
    <w:rsid w:val="00645644"/>
    <w:rsid w:val="00645DD8"/>
    <w:rsid w:val="00645E60"/>
    <w:rsid w:val="00645FEE"/>
    <w:rsid w:val="0064624E"/>
    <w:rsid w:val="00646808"/>
    <w:rsid w:val="006469C2"/>
    <w:rsid w:val="00647497"/>
    <w:rsid w:val="00647DF0"/>
    <w:rsid w:val="00650575"/>
    <w:rsid w:val="00650AB9"/>
    <w:rsid w:val="00650B8D"/>
    <w:rsid w:val="0065117F"/>
    <w:rsid w:val="0065148B"/>
    <w:rsid w:val="00651573"/>
    <w:rsid w:val="00651864"/>
    <w:rsid w:val="0065223F"/>
    <w:rsid w:val="00652318"/>
    <w:rsid w:val="00653ACB"/>
    <w:rsid w:val="00653BD7"/>
    <w:rsid w:val="0065442D"/>
    <w:rsid w:val="00654DF1"/>
    <w:rsid w:val="0065508E"/>
    <w:rsid w:val="00655733"/>
    <w:rsid w:val="00655ACD"/>
    <w:rsid w:val="00656A92"/>
    <w:rsid w:val="00656DDE"/>
    <w:rsid w:val="0065779F"/>
    <w:rsid w:val="00657DAB"/>
    <w:rsid w:val="00657E79"/>
    <w:rsid w:val="0066011C"/>
    <w:rsid w:val="0066011D"/>
    <w:rsid w:val="006602C4"/>
    <w:rsid w:val="006605C5"/>
    <w:rsid w:val="006606DD"/>
    <w:rsid w:val="006607C0"/>
    <w:rsid w:val="006613A6"/>
    <w:rsid w:val="00661867"/>
    <w:rsid w:val="00661C1A"/>
    <w:rsid w:val="0066209A"/>
    <w:rsid w:val="00662187"/>
    <w:rsid w:val="006627A2"/>
    <w:rsid w:val="00663141"/>
    <w:rsid w:val="006634E6"/>
    <w:rsid w:val="00663B1B"/>
    <w:rsid w:val="00664A49"/>
    <w:rsid w:val="006654CB"/>
    <w:rsid w:val="006654F0"/>
    <w:rsid w:val="006655C2"/>
    <w:rsid w:val="006655EE"/>
    <w:rsid w:val="00665EE9"/>
    <w:rsid w:val="0066617D"/>
    <w:rsid w:val="006666EF"/>
    <w:rsid w:val="0066679D"/>
    <w:rsid w:val="00666AD1"/>
    <w:rsid w:val="00666C5E"/>
    <w:rsid w:val="00667854"/>
    <w:rsid w:val="00667BC5"/>
    <w:rsid w:val="00667EE7"/>
    <w:rsid w:val="00667F51"/>
    <w:rsid w:val="0067012B"/>
    <w:rsid w:val="00670922"/>
    <w:rsid w:val="00670BE1"/>
    <w:rsid w:val="00670C93"/>
    <w:rsid w:val="00670D81"/>
    <w:rsid w:val="00670EEC"/>
    <w:rsid w:val="0067218F"/>
    <w:rsid w:val="006727F7"/>
    <w:rsid w:val="006733B0"/>
    <w:rsid w:val="00673416"/>
    <w:rsid w:val="006735BF"/>
    <w:rsid w:val="00673DB5"/>
    <w:rsid w:val="006741F2"/>
    <w:rsid w:val="00674250"/>
    <w:rsid w:val="00674CC3"/>
    <w:rsid w:val="00675308"/>
    <w:rsid w:val="00675521"/>
    <w:rsid w:val="00675C72"/>
    <w:rsid w:val="006761F8"/>
    <w:rsid w:val="006769D9"/>
    <w:rsid w:val="00676EFE"/>
    <w:rsid w:val="006771F9"/>
    <w:rsid w:val="006773E0"/>
    <w:rsid w:val="006776D7"/>
    <w:rsid w:val="0068065E"/>
    <w:rsid w:val="00680A7C"/>
    <w:rsid w:val="00681003"/>
    <w:rsid w:val="006817C9"/>
    <w:rsid w:val="0068187C"/>
    <w:rsid w:val="006818EF"/>
    <w:rsid w:val="006836FE"/>
    <w:rsid w:val="00683E49"/>
    <w:rsid w:val="00683ECE"/>
    <w:rsid w:val="0068459A"/>
    <w:rsid w:val="006849B2"/>
    <w:rsid w:val="00684A49"/>
    <w:rsid w:val="00684F3B"/>
    <w:rsid w:val="0068509C"/>
    <w:rsid w:val="006851C2"/>
    <w:rsid w:val="00686175"/>
    <w:rsid w:val="006862F5"/>
    <w:rsid w:val="00686893"/>
    <w:rsid w:val="00686EC9"/>
    <w:rsid w:val="00687311"/>
    <w:rsid w:val="00687422"/>
    <w:rsid w:val="00687468"/>
    <w:rsid w:val="00687512"/>
    <w:rsid w:val="006875E4"/>
    <w:rsid w:val="00687FFC"/>
    <w:rsid w:val="00690329"/>
    <w:rsid w:val="00690A09"/>
    <w:rsid w:val="00691333"/>
    <w:rsid w:val="00691E25"/>
    <w:rsid w:val="00692C64"/>
    <w:rsid w:val="00692FD0"/>
    <w:rsid w:val="00693D95"/>
    <w:rsid w:val="00693F9B"/>
    <w:rsid w:val="00694035"/>
    <w:rsid w:val="006947A2"/>
    <w:rsid w:val="00694960"/>
    <w:rsid w:val="00694E36"/>
    <w:rsid w:val="00694FF7"/>
    <w:rsid w:val="0069504F"/>
    <w:rsid w:val="00695826"/>
    <w:rsid w:val="00695FC2"/>
    <w:rsid w:val="006960F6"/>
    <w:rsid w:val="00696949"/>
    <w:rsid w:val="00696A21"/>
    <w:rsid w:val="00697052"/>
    <w:rsid w:val="006A0902"/>
    <w:rsid w:val="006A14C9"/>
    <w:rsid w:val="006A1844"/>
    <w:rsid w:val="006A1BD7"/>
    <w:rsid w:val="006A1E83"/>
    <w:rsid w:val="006A2F8A"/>
    <w:rsid w:val="006A34D4"/>
    <w:rsid w:val="006A3E70"/>
    <w:rsid w:val="006A3F95"/>
    <w:rsid w:val="006A46FB"/>
    <w:rsid w:val="006A4DF6"/>
    <w:rsid w:val="006A5A7F"/>
    <w:rsid w:val="006A5DEB"/>
    <w:rsid w:val="006A5E28"/>
    <w:rsid w:val="006A6089"/>
    <w:rsid w:val="006A618F"/>
    <w:rsid w:val="006A64F9"/>
    <w:rsid w:val="006A697B"/>
    <w:rsid w:val="006A7AFF"/>
    <w:rsid w:val="006A7E7A"/>
    <w:rsid w:val="006B002E"/>
    <w:rsid w:val="006B0046"/>
    <w:rsid w:val="006B04A2"/>
    <w:rsid w:val="006B15E5"/>
    <w:rsid w:val="006B178C"/>
    <w:rsid w:val="006B1816"/>
    <w:rsid w:val="006B2099"/>
    <w:rsid w:val="006B2CB7"/>
    <w:rsid w:val="006B2CD8"/>
    <w:rsid w:val="006B384B"/>
    <w:rsid w:val="006B3DEB"/>
    <w:rsid w:val="006B4A40"/>
    <w:rsid w:val="006B4DD8"/>
    <w:rsid w:val="006B50CF"/>
    <w:rsid w:val="006B51AF"/>
    <w:rsid w:val="006B5671"/>
    <w:rsid w:val="006B57B3"/>
    <w:rsid w:val="006B58E1"/>
    <w:rsid w:val="006B593F"/>
    <w:rsid w:val="006B6E85"/>
    <w:rsid w:val="006B71E7"/>
    <w:rsid w:val="006B76EA"/>
    <w:rsid w:val="006B7FA4"/>
    <w:rsid w:val="006B7FF9"/>
    <w:rsid w:val="006C00E7"/>
    <w:rsid w:val="006C03B8"/>
    <w:rsid w:val="006C0C1B"/>
    <w:rsid w:val="006C0F7B"/>
    <w:rsid w:val="006C1429"/>
    <w:rsid w:val="006C15D7"/>
    <w:rsid w:val="006C17AF"/>
    <w:rsid w:val="006C1BA5"/>
    <w:rsid w:val="006C1C47"/>
    <w:rsid w:val="006C1F7E"/>
    <w:rsid w:val="006C3099"/>
    <w:rsid w:val="006C350C"/>
    <w:rsid w:val="006C45A0"/>
    <w:rsid w:val="006C51EF"/>
    <w:rsid w:val="006C5A9C"/>
    <w:rsid w:val="006C5BD7"/>
    <w:rsid w:val="006C5CEB"/>
    <w:rsid w:val="006C5EC9"/>
    <w:rsid w:val="006C5F13"/>
    <w:rsid w:val="006C5F59"/>
    <w:rsid w:val="006C6059"/>
    <w:rsid w:val="006C6C06"/>
    <w:rsid w:val="006C750D"/>
    <w:rsid w:val="006C7522"/>
    <w:rsid w:val="006C795A"/>
    <w:rsid w:val="006D0109"/>
    <w:rsid w:val="006D01D6"/>
    <w:rsid w:val="006D0395"/>
    <w:rsid w:val="006D1E26"/>
    <w:rsid w:val="006D276D"/>
    <w:rsid w:val="006D2A56"/>
    <w:rsid w:val="006D35E9"/>
    <w:rsid w:val="006D3A6B"/>
    <w:rsid w:val="006D3B77"/>
    <w:rsid w:val="006D4087"/>
    <w:rsid w:val="006D4C18"/>
    <w:rsid w:val="006D4F15"/>
    <w:rsid w:val="006D573E"/>
    <w:rsid w:val="006D5BBE"/>
    <w:rsid w:val="006D5C61"/>
    <w:rsid w:val="006D6F08"/>
    <w:rsid w:val="006D70D3"/>
    <w:rsid w:val="006E062C"/>
    <w:rsid w:val="006E0A4E"/>
    <w:rsid w:val="006E0BFB"/>
    <w:rsid w:val="006E164F"/>
    <w:rsid w:val="006E1822"/>
    <w:rsid w:val="006E1ED3"/>
    <w:rsid w:val="006E21D9"/>
    <w:rsid w:val="006E263A"/>
    <w:rsid w:val="006E28B7"/>
    <w:rsid w:val="006E316E"/>
    <w:rsid w:val="006E3310"/>
    <w:rsid w:val="006E37A8"/>
    <w:rsid w:val="006E3DB8"/>
    <w:rsid w:val="006E4476"/>
    <w:rsid w:val="006E45E0"/>
    <w:rsid w:val="006E469E"/>
    <w:rsid w:val="006E4C49"/>
    <w:rsid w:val="006E4E39"/>
    <w:rsid w:val="006E532D"/>
    <w:rsid w:val="006E565E"/>
    <w:rsid w:val="006E5A46"/>
    <w:rsid w:val="006E5D6A"/>
    <w:rsid w:val="006E6209"/>
    <w:rsid w:val="006E673D"/>
    <w:rsid w:val="006E69A4"/>
    <w:rsid w:val="006E6C00"/>
    <w:rsid w:val="006E6FFE"/>
    <w:rsid w:val="006E744E"/>
    <w:rsid w:val="006E7D3B"/>
    <w:rsid w:val="006F059F"/>
    <w:rsid w:val="006F0716"/>
    <w:rsid w:val="006F0BCE"/>
    <w:rsid w:val="006F0E0F"/>
    <w:rsid w:val="006F0F9A"/>
    <w:rsid w:val="006F13A2"/>
    <w:rsid w:val="006F159B"/>
    <w:rsid w:val="006F1B70"/>
    <w:rsid w:val="006F2D2C"/>
    <w:rsid w:val="006F341D"/>
    <w:rsid w:val="006F375D"/>
    <w:rsid w:val="006F3AA5"/>
    <w:rsid w:val="006F3BFA"/>
    <w:rsid w:val="006F3CDE"/>
    <w:rsid w:val="006F3E2A"/>
    <w:rsid w:val="006F4BDB"/>
    <w:rsid w:val="006F5238"/>
    <w:rsid w:val="006F58D4"/>
    <w:rsid w:val="006F59C0"/>
    <w:rsid w:val="006F6027"/>
    <w:rsid w:val="006F6710"/>
    <w:rsid w:val="006F74EE"/>
    <w:rsid w:val="006F7690"/>
    <w:rsid w:val="006F77A4"/>
    <w:rsid w:val="006F77F4"/>
    <w:rsid w:val="007008AF"/>
    <w:rsid w:val="00700EF5"/>
    <w:rsid w:val="007010D1"/>
    <w:rsid w:val="007012E0"/>
    <w:rsid w:val="00702336"/>
    <w:rsid w:val="007023BB"/>
    <w:rsid w:val="00702EAF"/>
    <w:rsid w:val="0070326B"/>
    <w:rsid w:val="0070346E"/>
    <w:rsid w:val="00703D4C"/>
    <w:rsid w:val="00703FCC"/>
    <w:rsid w:val="00704676"/>
    <w:rsid w:val="007049AD"/>
    <w:rsid w:val="00704EDB"/>
    <w:rsid w:val="00704FBE"/>
    <w:rsid w:val="007050B5"/>
    <w:rsid w:val="007057B2"/>
    <w:rsid w:val="00705F21"/>
    <w:rsid w:val="00706101"/>
    <w:rsid w:val="00706CBB"/>
    <w:rsid w:val="00707072"/>
    <w:rsid w:val="007072E5"/>
    <w:rsid w:val="00707D61"/>
    <w:rsid w:val="00710063"/>
    <w:rsid w:val="00710A75"/>
    <w:rsid w:val="007114AA"/>
    <w:rsid w:val="00711F1B"/>
    <w:rsid w:val="00711F9F"/>
    <w:rsid w:val="007121F6"/>
    <w:rsid w:val="0071222C"/>
    <w:rsid w:val="00712287"/>
    <w:rsid w:val="007122E5"/>
    <w:rsid w:val="00712351"/>
    <w:rsid w:val="007123F5"/>
    <w:rsid w:val="00712772"/>
    <w:rsid w:val="00712FEE"/>
    <w:rsid w:val="00713190"/>
    <w:rsid w:val="007135A8"/>
    <w:rsid w:val="00713A21"/>
    <w:rsid w:val="00714220"/>
    <w:rsid w:val="007148D3"/>
    <w:rsid w:val="00714F7A"/>
    <w:rsid w:val="00715067"/>
    <w:rsid w:val="007155D3"/>
    <w:rsid w:val="0071597F"/>
    <w:rsid w:val="00715B9A"/>
    <w:rsid w:val="00715F49"/>
    <w:rsid w:val="007161C5"/>
    <w:rsid w:val="00716297"/>
    <w:rsid w:val="00716298"/>
    <w:rsid w:val="007171DE"/>
    <w:rsid w:val="007178D6"/>
    <w:rsid w:val="00720432"/>
    <w:rsid w:val="00720744"/>
    <w:rsid w:val="00720B6F"/>
    <w:rsid w:val="007211CA"/>
    <w:rsid w:val="0072123F"/>
    <w:rsid w:val="0072157E"/>
    <w:rsid w:val="00721C82"/>
    <w:rsid w:val="00721CB5"/>
    <w:rsid w:val="00721CDE"/>
    <w:rsid w:val="0072210F"/>
    <w:rsid w:val="0072221C"/>
    <w:rsid w:val="0072319B"/>
    <w:rsid w:val="007232F2"/>
    <w:rsid w:val="0072438F"/>
    <w:rsid w:val="00724836"/>
    <w:rsid w:val="00725825"/>
    <w:rsid w:val="00725ABB"/>
    <w:rsid w:val="00725BFA"/>
    <w:rsid w:val="0072692B"/>
    <w:rsid w:val="00726EA6"/>
    <w:rsid w:val="00727208"/>
    <w:rsid w:val="00727680"/>
    <w:rsid w:val="00727731"/>
    <w:rsid w:val="00727A2D"/>
    <w:rsid w:val="00727C80"/>
    <w:rsid w:val="00727DD2"/>
    <w:rsid w:val="00727F3F"/>
    <w:rsid w:val="00730AFF"/>
    <w:rsid w:val="00730E50"/>
    <w:rsid w:val="00731282"/>
    <w:rsid w:val="0073194D"/>
    <w:rsid w:val="00731DDB"/>
    <w:rsid w:val="00732674"/>
    <w:rsid w:val="0073273C"/>
    <w:rsid w:val="00732774"/>
    <w:rsid w:val="00732896"/>
    <w:rsid w:val="00732912"/>
    <w:rsid w:val="00732CDB"/>
    <w:rsid w:val="00733FC8"/>
    <w:rsid w:val="00734221"/>
    <w:rsid w:val="007342BE"/>
    <w:rsid w:val="007344B6"/>
    <w:rsid w:val="007348B1"/>
    <w:rsid w:val="00734CCD"/>
    <w:rsid w:val="0073594F"/>
    <w:rsid w:val="007362A6"/>
    <w:rsid w:val="0073654B"/>
    <w:rsid w:val="00736D7D"/>
    <w:rsid w:val="00736DA3"/>
    <w:rsid w:val="00737783"/>
    <w:rsid w:val="007408AD"/>
    <w:rsid w:val="007408ED"/>
    <w:rsid w:val="00740A98"/>
    <w:rsid w:val="00740E58"/>
    <w:rsid w:val="00741F87"/>
    <w:rsid w:val="00743A6D"/>
    <w:rsid w:val="00743D45"/>
    <w:rsid w:val="00743FBF"/>
    <w:rsid w:val="007445A0"/>
    <w:rsid w:val="007445D1"/>
    <w:rsid w:val="0074481E"/>
    <w:rsid w:val="00745090"/>
    <w:rsid w:val="0074524B"/>
    <w:rsid w:val="00745B98"/>
    <w:rsid w:val="00745C70"/>
    <w:rsid w:val="0074641D"/>
    <w:rsid w:val="00746530"/>
    <w:rsid w:val="00746627"/>
    <w:rsid w:val="007467EC"/>
    <w:rsid w:val="00746C7C"/>
    <w:rsid w:val="00746F23"/>
    <w:rsid w:val="0074750C"/>
    <w:rsid w:val="00747D8B"/>
    <w:rsid w:val="007501A3"/>
    <w:rsid w:val="00750554"/>
    <w:rsid w:val="00750836"/>
    <w:rsid w:val="00750B8B"/>
    <w:rsid w:val="00751228"/>
    <w:rsid w:val="007516D0"/>
    <w:rsid w:val="0075226F"/>
    <w:rsid w:val="00753141"/>
    <w:rsid w:val="00753191"/>
    <w:rsid w:val="0075326A"/>
    <w:rsid w:val="00753329"/>
    <w:rsid w:val="007534F2"/>
    <w:rsid w:val="007538F9"/>
    <w:rsid w:val="00754E79"/>
    <w:rsid w:val="00754F27"/>
    <w:rsid w:val="00754F89"/>
    <w:rsid w:val="007567F4"/>
    <w:rsid w:val="007571E1"/>
    <w:rsid w:val="0075793C"/>
    <w:rsid w:val="00760275"/>
    <w:rsid w:val="007604B2"/>
    <w:rsid w:val="00760561"/>
    <w:rsid w:val="00761019"/>
    <w:rsid w:val="0076128F"/>
    <w:rsid w:val="00761A37"/>
    <w:rsid w:val="0076211E"/>
    <w:rsid w:val="007621CD"/>
    <w:rsid w:val="00763C48"/>
    <w:rsid w:val="00764214"/>
    <w:rsid w:val="0076460E"/>
    <w:rsid w:val="00764DC8"/>
    <w:rsid w:val="00765281"/>
    <w:rsid w:val="007657C5"/>
    <w:rsid w:val="00765B92"/>
    <w:rsid w:val="0076628E"/>
    <w:rsid w:val="00766A0A"/>
    <w:rsid w:val="00766A6F"/>
    <w:rsid w:val="00766BAD"/>
    <w:rsid w:val="00766C3F"/>
    <w:rsid w:val="00767398"/>
    <w:rsid w:val="0076770A"/>
    <w:rsid w:val="00767DF7"/>
    <w:rsid w:val="00770AD0"/>
    <w:rsid w:val="00770FC5"/>
    <w:rsid w:val="007714E3"/>
    <w:rsid w:val="00771825"/>
    <w:rsid w:val="00771B5B"/>
    <w:rsid w:val="00771BE2"/>
    <w:rsid w:val="00771D18"/>
    <w:rsid w:val="007730BD"/>
    <w:rsid w:val="00773259"/>
    <w:rsid w:val="007743FB"/>
    <w:rsid w:val="007745F0"/>
    <w:rsid w:val="00775416"/>
    <w:rsid w:val="007755F2"/>
    <w:rsid w:val="007757BB"/>
    <w:rsid w:val="00775877"/>
    <w:rsid w:val="00775B19"/>
    <w:rsid w:val="00775D51"/>
    <w:rsid w:val="00776971"/>
    <w:rsid w:val="00776A6C"/>
    <w:rsid w:val="00776C31"/>
    <w:rsid w:val="00776E41"/>
    <w:rsid w:val="00780096"/>
    <w:rsid w:val="00780158"/>
    <w:rsid w:val="0078097D"/>
    <w:rsid w:val="00780A3E"/>
    <w:rsid w:val="00780F25"/>
    <w:rsid w:val="00781376"/>
    <w:rsid w:val="0078177E"/>
    <w:rsid w:val="00781781"/>
    <w:rsid w:val="00781D50"/>
    <w:rsid w:val="007824E5"/>
    <w:rsid w:val="0078256E"/>
    <w:rsid w:val="007825C0"/>
    <w:rsid w:val="0078271F"/>
    <w:rsid w:val="00782D5E"/>
    <w:rsid w:val="00783039"/>
    <w:rsid w:val="0078304C"/>
    <w:rsid w:val="00783297"/>
    <w:rsid w:val="00783462"/>
    <w:rsid w:val="00783673"/>
    <w:rsid w:val="0078372B"/>
    <w:rsid w:val="00783957"/>
    <w:rsid w:val="0078406A"/>
    <w:rsid w:val="0078466D"/>
    <w:rsid w:val="00784B13"/>
    <w:rsid w:val="00784C17"/>
    <w:rsid w:val="00784DBB"/>
    <w:rsid w:val="007853E1"/>
    <w:rsid w:val="00785490"/>
    <w:rsid w:val="00785AB3"/>
    <w:rsid w:val="007864FF"/>
    <w:rsid w:val="007865DC"/>
    <w:rsid w:val="00786846"/>
    <w:rsid w:val="007877E8"/>
    <w:rsid w:val="0078781F"/>
    <w:rsid w:val="0078789B"/>
    <w:rsid w:val="00787E8E"/>
    <w:rsid w:val="007904C6"/>
    <w:rsid w:val="00790522"/>
    <w:rsid w:val="00790854"/>
    <w:rsid w:val="00791CDD"/>
    <w:rsid w:val="007925BB"/>
    <w:rsid w:val="007925EA"/>
    <w:rsid w:val="00792BE7"/>
    <w:rsid w:val="00792DF0"/>
    <w:rsid w:val="00793454"/>
    <w:rsid w:val="00793CD8"/>
    <w:rsid w:val="007942F2"/>
    <w:rsid w:val="00794B9E"/>
    <w:rsid w:val="007959B0"/>
    <w:rsid w:val="00795B7D"/>
    <w:rsid w:val="00795C92"/>
    <w:rsid w:val="0079608F"/>
    <w:rsid w:val="00796231"/>
    <w:rsid w:val="00796AA6"/>
    <w:rsid w:val="0079706E"/>
    <w:rsid w:val="007979F9"/>
    <w:rsid w:val="007A0320"/>
    <w:rsid w:val="007A05E7"/>
    <w:rsid w:val="007A1832"/>
    <w:rsid w:val="007A1CB3"/>
    <w:rsid w:val="007A2BEC"/>
    <w:rsid w:val="007A2E2B"/>
    <w:rsid w:val="007A3017"/>
    <w:rsid w:val="007A306F"/>
    <w:rsid w:val="007A3212"/>
    <w:rsid w:val="007A3B9B"/>
    <w:rsid w:val="007A3D84"/>
    <w:rsid w:val="007A43A6"/>
    <w:rsid w:val="007A4CF8"/>
    <w:rsid w:val="007A4EAE"/>
    <w:rsid w:val="007A4FFF"/>
    <w:rsid w:val="007A58A6"/>
    <w:rsid w:val="007A6094"/>
    <w:rsid w:val="007A613F"/>
    <w:rsid w:val="007A6BF3"/>
    <w:rsid w:val="007A7811"/>
    <w:rsid w:val="007A783B"/>
    <w:rsid w:val="007B063F"/>
    <w:rsid w:val="007B072C"/>
    <w:rsid w:val="007B1A44"/>
    <w:rsid w:val="007B1CD3"/>
    <w:rsid w:val="007B1EC9"/>
    <w:rsid w:val="007B1F91"/>
    <w:rsid w:val="007B2D64"/>
    <w:rsid w:val="007B35FB"/>
    <w:rsid w:val="007B3798"/>
    <w:rsid w:val="007B3D2D"/>
    <w:rsid w:val="007B4AA0"/>
    <w:rsid w:val="007B4B25"/>
    <w:rsid w:val="007B50AE"/>
    <w:rsid w:val="007B51DF"/>
    <w:rsid w:val="007B52B5"/>
    <w:rsid w:val="007B5356"/>
    <w:rsid w:val="007B53E1"/>
    <w:rsid w:val="007B5779"/>
    <w:rsid w:val="007B5B4A"/>
    <w:rsid w:val="007B5E74"/>
    <w:rsid w:val="007B6B3D"/>
    <w:rsid w:val="007B7ED3"/>
    <w:rsid w:val="007C0146"/>
    <w:rsid w:val="007C05DD"/>
    <w:rsid w:val="007C1676"/>
    <w:rsid w:val="007C1CC8"/>
    <w:rsid w:val="007C245C"/>
    <w:rsid w:val="007C2D7D"/>
    <w:rsid w:val="007C2D99"/>
    <w:rsid w:val="007C3133"/>
    <w:rsid w:val="007C3D18"/>
    <w:rsid w:val="007C4390"/>
    <w:rsid w:val="007C4BA8"/>
    <w:rsid w:val="007C4CA9"/>
    <w:rsid w:val="007C54AD"/>
    <w:rsid w:val="007C54E4"/>
    <w:rsid w:val="007C558C"/>
    <w:rsid w:val="007C5DBE"/>
    <w:rsid w:val="007C60BF"/>
    <w:rsid w:val="007C61CD"/>
    <w:rsid w:val="007C630A"/>
    <w:rsid w:val="007C6A07"/>
    <w:rsid w:val="007C6CF2"/>
    <w:rsid w:val="007C75A1"/>
    <w:rsid w:val="007C77A5"/>
    <w:rsid w:val="007C7821"/>
    <w:rsid w:val="007C7D0D"/>
    <w:rsid w:val="007C7FDA"/>
    <w:rsid w:val="007D0170"/>
    <w:rsid w:val="007D04E5"/>
    <w:rsid w:val="007D06D0"/>
    <w:rsid w:val="007D0E8D"/>
    <w:rsid w:val="007D188F"/>
    <w:rsid w:val="007D1DFA"/>
    <w:rsid w:val="007D1EFC"/>
    <w:rsid w:val="007D2739"/>
    <w:rsid w:val="007D2AFD"/>
    <w:rsid w:val="007D2C55"/>
    <w:rsid w:val="007D2EBC"/>
    <w:rsid w:val="007D30B5"/>
    <w:rsid w:val="007D36C5"/>
    <w:rsid w:val="007D4053"/>
    <w:rsid w:val="007D4141"/>
    <w:rsid w:val="007D42CC"/>
    <w:rsid w:val="007D494E"/>
    <w:rsid w:val="007D4AB5"/>
    <w:rsid w:val="007D4D52"/>
    <w:rsid w:val="007D5158"/>
    <w:rsid w:val="007D5241"/>
    <w:rsid w:val="007D5763"/>
    <w:rsid w:val="007D5901"/>
    <w:rsid w:val="007D5956"/>
    <w:rsid w:val="007D5E96"/>
    <w:rsid w:val="007D63AF"/>
    <w:rsid w:val="007D678D"/>
    <w:rsid w:val="007D7526"/>
    <w:rsid w:val="007D7E61"/>
    <w:rsid w:val="007D7E84"/>
    <w:rsid w:val="007E056F"/>
    <w:rsid w:val="007E06D6"/>
    <w:rsid w:val="007E0BB5"/>
    <w:rsid w:val="007E1407"/>
    <w:rsid w:val="007E15EE"/>
    <w:rsid w:val="007E1EC5"/>
    <w:rsid w:val="007E2D6C"/>
    <w:rsid w:val="007E37D7"/>
    <w:rsid w:val="007E4610"/>
    <w:rsid w:val="007E4715"/>
    <w:rsid w:val="007E505B"/>
    <w:rsid w:val="007E5164"/>
    <w:rsid w:val="007E5197"/>
    <w:rsid w:val="007E619A"/>
    <w:rsid w:val="007E69A1"/>
    <w:rsid w:val="007E6D00"/>
    <w:rsid w:val="007E6EAD"/>
    <w:rsid w:val="007E7091"/>
    <w:rsid w:val="007E7569"/>
    <w:rsid w:val="007E7C68"/>
    <w:rsid w:val="007E7F6D"/>
    <w:rsid w:val="007F03E9"/>
    <w:rsid w:val="007F04E1"/>
    <w:rsid w:val="007F0A4E"/>
    <w:rsid w:val="007F0DA5"/>
    <w:rsid w:val="007F0E38"/>
    <w:rsid w:val="007F1773"/>
    <w:rsid w:val="007F21E0"/>
    <w:rsid w:val="007F2213"/>
    <w:rsid w:val="007F4166"/>
    <w:rsid w:val="007F4EEF"/>
    <w:rsid w:val="007F539E"/>
    <w:rsid w:val="007F5608"/>
    <w:rsid w:val="007F612D"/>
    <w:rsid w:val="007F6C52"/>
    <w:rsid w:val="007F78A8"/>
    <w:rsid w:val="007F7EDA"/>
    <w:rsid w:val="0080032C"/>
    <w:rsid w:val="00800CBC"/>
    <w:rsid w:val="00801109"/>
    <w:rsid w:val="008019F1"/>
    <w:rsid w:val="00801FD6"/>
    <w:rsid w:val="00802C52"/>
    <w:rsid w:val="00803919"/>
    <w:rsid w:val="00803CCE"/>
    <w:rsid w:val="00803FAE"/>
    <w:rsid w:val="00804B1D"/>
    <w:rsid w:val="00804EEC"/>
    <w:rsid w:val="00805BAC"/>
    <w:rsid w:val="00805DEC"/>
    <w:rsid w:val="0080605F"/>
    <w:rsid w:val="008069BE"/>
    <w:rsid w:val="00806B4A"/>
    <w:rsid w:val="00806DF4"/>
    <w:rsid w:val="00806F6B"/>
    <w:rsid w:val="00807561"/>
    <w:rsid w:val="00807643"/>
    <w:rsid w:val="00807786"/>
    <w:rsid w:val="00807A0D"/>
    <w:rsid w:val="008105DB"/>
    <w:rsid w:val="00810C03"/>
    <w:rsid w:val="008116B8"/>
    <w:rsid w:val="00811FCB"/>
    <w:rsid w:val="008124BD"/>
    <w:rsid w:val="00812B88"/>
    <w:rsid w:val="00813069"/>
    <w:rsid w:val="00813368"/>
    <w:rsid w:val="0081399C"/>
    <w:rsid w:val="00814A01"/>
    <w:rsid w:val="00814CE5"/>
    <w:rsid w:val="00815082"/>
    <w:rsid w:val="008154DC"/>
    <w:rsid w:val="008156CA"/>
    <w:rsid w:val="008158D6"/>
    <w:rsid w:val="00815F2C"/>
    <w:rsid w:val="008166A4"/>
    <w:rsid w:val="0081688A"/>
    <w:rsid w:val="00816BA4"/>
    <w:rsid w:val="008170A6"/>
    <w:rsid w:val="00817196"/>
    <w:rsid w:val="008179B9"/>
    <w:rsid w:val="00820098"/>
    <w:rsid w:val="00820169"/>
    <w:rsid w:val="00820512"/>
    <w:rsid w:val="0082083B"/>
    <w:rsid w:val="00820A4F"/>
    <w:rsid w:val="00820BB7"/>
    <w:rsid w:val="008210BA"/>
    <w:rsid w:val="00821827"/>
    <w:rsid w:val="00821E79"/>
    <w:rsid w:val="00822292"/>
    <w:rsid w:val="008223A7"/>
    <w:rsid w:val="008229C3"/>
    <w:rsid w:val="00822C90"/>
    <w:rsid w:val="00822D1E"/>
    <w:rsid w:val="00823238"/>
    <w:rsid w:val="00823263"/>
    <w:rsid w:val="00823273"/>
    <w:rsid w:val="008232BE"/>
    <w:rsid w:val="0082333A"/>
    <w:rsid w:val="008235DB"/>
    <w:rsid w:val="00823CE5"/>
    <w:rsid w:val="008242AC"/>
    <w:rsid w:val="00824AA2"/>
    <w:rsid w:val="00824AB4"/>
    <w:rsid w:val="00824B24"/>
    <w:rsid w:val="00824B8B"/>
    <w:rsid w:val="008251D1"/>
    <w:rsid w:val="00825BDD"/>
    <w:rsid w:val="00825C42"/>
    <w:rsid w:val="00825C71"/>
    <w:rsid w:val="00825D25"/>
    <w:rsid w:val="00826611"/>
    <w:rsid w:val="0082678E"/>
    <w:rsid w:val="008271B0"/>
    <w:rsid w:val="00827786"/>
    <w:rsid w:val="0082781D"/>
    <w:rsid w:val="00827A4F"/>
    <w:rsid w:val="00827D6F"/>
    <w:rsid w:val="008303A0"/>
    <w:rsid w:val="00830844"/>
    <w:rsid w:val="008310E1"/>
    <w:rsid w:val="0083156D"/>
    <w:rsid w:val="0083167A"/>
    <w:rsid w:val="0083193B"/>
    <w:rsid w:val="00831F8B"/>
    <w:rsid w:val="008320DF"/>
    <w:rsid w:val="0083252D"/>
    <w:rsid w:val="00833FA2"/>
    <w:rsid w:val="008348A8"/>
    <w:rsid w:val="00834CE6"/>
    <w:rsid w:val="008355CA"/>
    <w:rsid w:val="0083664B"/>
    <w:rsid w:val="00836BDF"/>
    <w:rsid w:val="00836E02"/>
    <w:rsid w:val="008372AF"/>
    <w:rsid w:val="008376AC"/>
    <w:rsid w:val="00840483"/>
    <w:rsid w:val="00841928"/>
    <w:rsid w:val="00841F9F"/>
    <w:rsid w:val="00842859"/>
    <w:rsid w:val="00842AB0"/>
    <w:rsid w:val="008431ED"/>
    <w:rsid w:val="0084347C"/>
    <w:rsid w:val="00843B30"/>
    <w:rsid w:val="00844308"/>
    <w:rsid w:val="008444E8"/>
    <w:rsid w:val="00844929"/>
    <w:rsid w:val="008449DF"/>
    <w:rsid w:val="00844E80"/>
    <w:rsid w:val="008454A9"/>
    <w:rsid w:val="008459AD"/>
    <w:rsid w:val="008461A4"/>
    <w:rsid w:val="00846316"/>
    <w:rsid w:val="008463F3"/>
    <w:rsid w:val="00846FE7"/>
    <w:rsid w:val="00847BE4"/>
    <w:rsid w:val="00850D98"/>
    <w:rsid w:val="008513DE"/>
    <w:rsid w:val="008514F1"/>
    <w:rsid w:val="00851F01"/>
    <w:rsid w:val="00851FB4"/>
    <w:rsid w:val="00852473"/>
    <w:rsid w:val="0085260E"/>
    <w:rsid w:val="00852844"/>
    <w:rsid w:val="00853AD0"/>
    <w:rsid w:val="00853DF7"/>
    <w:rsid w:val="00854F97"/>
    <w:rsid w:val="00855075"/>
    <w:rsid w:val="0085575C"/>
    <w:rsid w:val="00856553"/>
    <w:rsid w:val="00856911"/>
    <w:rsid w:val="00857309"/>
    <w:rsid w:val="00857A34"/>
    <w:rsid w:val="00857D86"/>
    <w:rsid w:val="00860466"/>
    <w:rsid w:val="00860B69"/>
    <w:rsid w:val="00861878"/>
    <w:rsid w:val="008618A1"/>
    <w:rsid w:val="00861981"/>
    <w:rsid w:val="00862A5C"/>
    <w:rsid w:val="00862BD2"/>
    <w:rsid w:val="008641F7"/>
    <w:rsid w:val="00864326"/>
    <w:rsid w:val="00865061"/>
    <w:rsid w:val="008650F2"/>
    <w:rsid w:val="008654A6"/>
    <w:rsid w:val="0086558D"/>
    <w:rsid w:val="00865EF7"/>
    <w:rsid w:val="0086603C"/>
    <w:rsid w:val="00866C5C"/>
    <w:rsid w:val="008671B5"/>
    <w:rsid w:val="008672DF"/>
    <w:rsid w:val="00867679"/>
    <w:rsid w:val="008677FD"/>
    <w:rsid w:val="00867B84"/>
    <w:rsid w:val="00867D60"/>
    <w:rsid w:val="00867E66"/>
    <w:rsid w:val="00870679"/>
    <w:rsid w:val="008706D4"/>
    <w:rsid w:val="00870829"/>
    <w:rsid w:val="0087096D"/>
    <w:rsid w:val="00870980"/>
    <w:rsid w:val="00870F8A"/>
    <w:rsid w:val="0087135B"/>
    <w:rsid w:val="008719A4"/>
    <w:rsid w:val="00871ABC"/>
    <w:rsid w:val="00871D23"/>
    <w:rsid w:val="00872839"/>
    <w:rsid w:val="00872D5D"/>
    <w:rsid w:val="00874312"/>
    <w:rsid w:val="0087437C"/>
    <w:rsid w:val="00875908"/>
    <w:rsid w:val="00875C5B"/>
    <w:rsid w:val="00875CD7"/>
    <w:rsid w:val="00875F65"/>
    <w:rsid w:val="00876027"/>
    <w:rsid w:val="00876B4D"/>
    <w:rsid w:val="00877106"/>
    <w:rsid w:val="0087710D"/>
    <w:rsid w:val="00877F18"/>
    <w:rsid w:val="0088012A"/>
    <w:rsid w:val="00880428"/>
    <w:rsid w:val="008809ED"/>
    <w:rsid w:val="00881349"/>
    <w:rsid w:val="0088146A"/>
    <w:rsid w:val="008815E9"/>
    <w:rsid w:val="00881DE5"/>
    <w:rsid w:val="00882CD1"/>
    <w:rsid w:val="0088301A"/>
    <w:rsid w:val="00884293"/>
    <w:rsid w:val="00885166"/>
    <w:rsid w:val="0088598C"/>
    <w:rsid w:val="00886722"/>
    <w:rsid w:val="0088771F"/>
    <w:rsid w:val="00887854"/>
    <w:rsid w:val="00890D4B"/>
    <w:rsid w:val="00891FA2"/>
    <w:rsid w:val="008921A0"/>
    <w:rsid w:val="008922AB"/>
    <w:rsid w:val="00892584"/>
    <w:rsid w:val="008929B8"/>
    <w:rsid w:val="00892B18"/>
    <w:rsid w:val="00893763"/>
    <w:rsid w:val="0089398F"/>
    <w:rsid w:val="00893FBB"/>
    <w:rsid w:val="008942E6"/>
    <w:rsid w:val="00894842"/>
    <w:rsid w:val="00894A88"/>
    <w:rsid w:val="00895230"/>
    <w:rsid w:val="00895386"/>
    <w:rsid w:val="008956A8"/>
    <w:rsid w:val="00896167"/>
    <w:rsid w:val="008969A5"/>
    <w:rsid w:val="00896AD6"/>
    <w:rsid w:val="008973F5"/>
    <w:rsid w:val="008975F5"/>
    <w:rsid w:val="00897CAF"/>
    <w:rsid w:val="00897F1D"/>
    <w:rsid w:val="008A0DF9"/>
    <w:rsid w:val="008A1057"/>
    <w:rsid w:val="008A136E"/>
    <w:rsid w:val="008A177D"/>
    <w:rsid w:val="008A1CCB"/>
    <w:rsid w:val="008A21FF"/>
    <w:rsid w:val="008A231F"/>
    <w:rsid w:val="008A2CE2"/>
    <w:rsid w:val="008A2E6B"/>
    <w:rsid w:val="008A30AC"/>
    <w:rsid w:val="008A314D"/>
    <w:rsid w:val="008A3C85"/>
    <w:rsid w:val="008A44B8"/>
    <w:rsid w:val="008A453B"/>
    <w:rsid w:val="008A4663"/>
    <w:rsid w:val="008A480C"/>
    <w:rsid w:val="008A4BEF"/>
    <w:rsid w:val="008A4D66"/>
    <w:rsid w:val="008A4D8A"/>
    <w:rsid w:val="008A5181"/>
    <w:rsid w:val="008A51A8"/>
    <w:rsid w:val="008A51DD"/>
    <w:rsid w:val="008A54C7"/>
    <w:rsid w:val="008A62CE"/>
    <w:rsid w:val="008A65A3"/>
    <w:rsid w:val="008A77D8"/>
    <w:rsid w:val="008B0262"/>
    <w:rsid w:val="008B0362"/>
    <w:rsid w:val="008B0396"/>
    <w:rsid w:val="008B0483"/>
    <w:rsid w:val="008B120C"/>
    <w:rsid w:val="008B2CE7"/>
    <w:rsid w:val="008B3100"/>
    <w:rsid w:val="008B33C0"/>
    <w:rsid w:val="008B37AA"/>
    <w:rsid w:val="008B4081"/>
    <w:rsid w:val="008B4703"/>
    <w:rsid w:val="008B481F"/>
    <w:rsid w:val="008B4AAD"/>
    <w:rsid w:val="008B4EE7"/>
    <w:rsid w:val="008B4FE6"/>
    <w:rsid w:val="008B51A0"/>
    <w:rsid w:val="008B52E7"/>
    <w:rsid w:val="008B592A"/>
    <w:rsid w:val="008B5933"/>
    <w:rsid w:val="008B5E09"/>
    <w:rsid w:val="008B6310"/>
    <w:rsid w:val="008B68AB"/>
    <w:rsid w:val="008B6A8D"/>
    <w:rsid w:val="008B6D97"/>
    <w:rsid w:val="008B7474"/>
    <w:rsid w:val="008B7732"/>
    <w:rsid w:val="008B77D1"/>
    <w:rsid w:val="008B7B04"/>
    <w:rsid w:val="008B7B5C"/>
    <w:rsid w:val="008C0C99"/>
    <w:rsid w:val="008C0DAF"/>
    <w:rsid w:val="008C0EE8"/>
    <w:rsid w:val="008C0F83"/>
    <w:rsid w:val="008C1569"/>
    <w:rsid w:val="008C1E4A"/>
    <w:rsid w:val="008C1E7F"/>
    <w:rsid w:val="008C2017"/>
    <w:rsid w:val="008C25C6"/>
    <w:rsid w:val="008C2FA4"/>
    <w:rsid w:val="008C33F1"/>
    <w:rsid w:val="008C3718"/>
    <w:rsid w:val="008C4481"/>
    <w:rsid w:val="008C477E"/>
    <w:rsid w:val="008C4958"/>
    <w:rsid w:val="008C4AE4"/>
    <w:rsid w:val="008C4BAA"/>
    <w:rsid w:val="008C4DB0"/>
    <w:rsid w:val="008C4EAE"/>
    <w:rsid w:val="008C530A"/>
    <w:rsid w:val="008C5B99"/>
    <w:rsid w:val="008C5E9D"/>
    <w:rsid w:val="008C62CD"/>
    <w:rsid w:val="008C6AE8"/>
    <w:rsid w:val="008C6D1B"/>
    <w:rsid w:val="008C7195"/>
    <w:rsid w:val="008C7573"/>
    <w:rsid w:val="008C75D2"/>
    <w:rsid w:val="008C7B23"/>
    <w:rsid w:val="008C7CA9"/>
    <w:rsid w:val="008D03F2"/>
    <w:rsid w:val="008D2246"/>
    <w:rsid w:val="008D227C"/>
    <w:rsid w:val="008D2CF4"/>
    <w:rsid w:val="008D3464"/>
    <w:rsid w:val="008D34F1"/>
    <w:rsid w:val="008D38DB"/>
    <w:rsid w:val="008D39D8"/>
    <w:rsid w:val="008D3B5E"/>
    <w:rsid w:val="008D4032"/>
    <w:rsid w:val="008D4259"/>
    <w:rsid w:val="008D4A98"/>
    <w:rsid w:val="008D5182"/>
    <w:rsid w:val="008D5735"/>
    <w:rsid w:val="008D588E"/>
    <w:rsid w:val="008D6450"/>
    <w:rsid w:val="008D67F7"/>
    <w:rsid w:val="008D692D"/>
    <w:rsid w:val="008D6D1A"/>
    <w:rsid w:val="008D6E96"/>
    <w:rsid w:val="008D6F2C"/>
    <w:rsid w:val="008D75AF"/>
    <w:rsid w:val="008D776E"/>
    <w:rsid w:val="008D7CF1"/>
    <w:rsid w:val="008E065E"/>
    <w:rsid w:val="008E0705"/>
    <w:rsid w:val="008E07F4"/>
    <w:rsid w:val="008E08F8"/>
    <w:rsid w:val="008E0927"/>
    <w:rsid w:val="008E11D8"/>
    <w:rsid w:val="008E1909"/>
    <w:rsid w:val="008E1B26"/>
    <w:rsid w:val="008E2005"/>
    <w:rsid w:val="008E20DC"/>
    <w:rsid w:val="008E2455"/>
    <w:rsid w:val="008E2AF1"/>
    <w:rsid w:val="008E3FC9"/>
    <w:rsid w:val="008E40E1"/>
    <w:rsid w:val="008E4341"/>
    <w:rsid w:val="008E4526"/>
    <w:rsid w:val="008E4AFE"/>
    <w:rsid w:val="008E4C1A"/>
    <w:rsid w:val="008E517F"/>
    <w:rsid w:val="008E5845"/>
    <w:rsid w:val="008E58CA"/>
    <w:rsid w:val="008E5BAB"/>
    <w:rsid w:val="008E5E6D"/>
    <w:rsid w:val="008E65E5"/>
    <w:rsid w:val="008E6647"/>
    <w:rsid w:val="008E6E8F"/>
    <w:rsid w:val="008E747F"/>
    <w:rsid w:val="008E7D22"/>
    <w:rsid w:val="008F0477"/>
    <w:rsid w:val="008F09D6"/>
    <w:rsid w:val="008F0A59"/>
    <w:rsid w:val="008F0DAA"/>
    <w:rsid w:val="008F153B"/>
    <w:rsid w:val="008F155E"/>
    <w:rsid w:val="008F1560"/>
    <w:rsid w:val="008F1EAB"/>
    <w:rsid w:val="008F22A9"/>
    <w:rsid w:val="008F27E9"/>
    <w:rsid w:val="008F2D69"/>
    <w:rsid w:val="008F2FE5"/>
    <w:rsid w:val="008F3188"/>
    <w:rsid w:val="008F33DC"/>
    <w:rsid w:val="008F37DC"/>
    <w:rsid w:val="008F3953"/>
    <w:rsid w:val="008F3CA5"/>
    <w:rsid w:val="008F3D79"/>
    <w:rsid w:val="008F477F"/>
    <w:rsid w:val="008F4A04"/>
    <w:rsid w:val="008F50BE"/>
    <w:rsid w:val="008F524C"/>
    <w:rsid w:val="008F59B1"/>
    <w:rsid w:val="008F60B6"/>
    <w:rsid w:val="008F6674"/>
    <w:rsid w:val="008F6D2E"/>
    <w:rsid w:val="008F7B04"/>
    <w:rsid w:val="008F7CD7"/>
    <w:rsid w:val="009005A2"/>
    <w:rsid w:val="00900AF3"/>
    <w:rsid w:val="00900E1E"/>
    <w:rsid w:val="009014D9"/>
    <w:rsid w:val="00902350"/>
    <w:rsid w:val="009028B2"/>
    <w:rsid w:val="00903226"/>
    <w:rsid w:val="0090326D"/>
    <w:rsid w:val="0090336B"/>
    <w:rsid w:val="00903A25"/>
    <w:rsid w:val="009053AA"/>
    <w:rsid w:val="00906128"/>
    <w:rsid w:val="00906846"/>
    <w:rsid w:val="00906939"/>
    <w:rsid w:val="009072FD"/>
    <w:rsid w:val="0090753A"/>
    <w:rsid w:val="00907A03"/>
    <w:rsid w:val="00910B7D"/>
    <w:rsid w:val="00910D9D"/>
    <w:rsid w:val="00911CA2"/>
    <w:rsid w:val="00911CE9"/>
    <w:rsid w:val="00911DFB"/>
    <w:rsid w:val="009122F1"/>
    <w:rsid w:val="0091252D"/>
    <w:rsid w:val="009127A6"/>
    <w:rsid w:val="00912B58"/>
    <w:rsid w:val="00912D99"/>
    <w:rsid w:val="0091320F"/>
    <w:rsid w:val="009135EE"/>
    <w:rsid w:val="009137DB"/>
    <w:rsid w:val="009139D9"/>
    <w:rsid w:val="009144EF"/>
    <w:rsid w:val="009148FD"/>
    <w:rsid w:val="00914AD8"/>
    <w:rsid w:val="00914DB8"/>
    <w:rsid w:val="0091524B"/>
    <w:rsid w:val="00915889"/>
    <w:rsid w:val="00915C4C"/>
    <w:rsid w:val="00916079"/>
    <w:rsid w:val="0091636E"/>
    <w:rsid w:val="00917596"/>
    <w:rsid w:val="00917CE9"/>
    <w:rsid w:val="00920BF2"/>
    <w:rsid w:val="00921112"/>
    <w:rsid w:val="00921114"/>
    <w:rsid w:val="00922010"/>
    <w:rsid w:val="00922650"/>
    <w:rsid w:val="00922EA8"/>
    <w:rsid w:val="00923451"/>
    <w:rsid w:val="0092361E"/>
    <w:rsid w:val="009244F5"/>
    <w:rsid w:val="009245D5"/>
    <w:rsid w:val="00924C0F"/>
    <w:rsid w:val="0092525B"/>
    <w:rsid w:val="009256FF"/>
    <w:rsid w:val="00925984"/>
    <w:rsid w:val="00925EEA"/>
    <w:rsid w:val="0092657E"/>
    <w:rsid w:val="00926E1A"/>
    <w:rsid w:val="009272A4"/>
    <w:rsid w:val="00927A20"/>
    <w:rsid w:val="009302CD"/>
    <w:rsid w:val="0093071B"/>
    <w:rsid w:val="0093082F"/>
    <w:rsid w:val="00930C89"/>
    <w:rsid w:val="00930E5B"/>
    <w:rsid w:val="00931081"/>
    <w:rsid w:val="009310C0"/>
    <w:rsid w:val="009314D9"/>
    <w:rsid w:val="00931BD9"/>
    <w:rsid w:val="009321AF"/>
    <w:rsid w:val="00932B3F"/>
    <w:rsid w:val="00932D04"/>
    <w:rsid w:val="00932EC0"/>
    <w:rsid w:val="00933FEC"/>
    <w:rsid w:val="00934444"/>
    <w:rsid w:val="00934FB0"/>
    <w:rsid w:val="00935586"/>
    <w:rsid w:val="009368F3"/>
    <w:rsid w:val="00936D48"/>
    <w:rsid w:val="009376C6"/>
    <w:rsid w:val="0093783B"/>
    <w:rsid w:val="00937DE3"/>
    <w:rsid w:val="00937DEB"/>
    <w:rsid w:val="00937EAC"/>
    <w:rsid w:val="00937FBA"/>
    <w:rsid w:val="009407B1"/>
    <w:rsid w:val="00940918"/>
    <w:rsid w:val="00940D09"/>
    <w:rsid w:val="00941381"/>
    <w:rsid w:val="00941541"/>
    <w:rsid w:val="00941636"/>
    <w:rsid w:val="00941BAB"/>
    <w:rsid w:val="00941D95"/>
    <w:rsid w:val="0094227E"/>
    <w:rsid w:val="00942656"/>
    <w:rsid w:val="0094273E"/>
    <w:rsid w:val="009428DC"/>
    <w:rsid w:val="00942A49"/>
    <w:rsid w:val="00942E20"/>
    <w:rsid w:val="0094348E"/>
    <w:rsid w:val="00943685"/>
    <w:rsid w:val="00943742"/>
    <w:rsid w:val="00943D2A"/>
    <w:rsid w:val="00943DA1"/>
    <w:rsid w:val="009440F3"/>
    <w:rsid w:val="00944BE6"/>
    <w:rsid w:val="00945750"/>
    <w:rsid w:val="00945C05"/>
    <w:rsid w:val="009460D3"/>
    <w:rsid w:val="009460FF"/>
    <w:rsid w:val="00946945"/>
    <w:rsid w:val="00946FEE"/>
    <w:rsid w:val="0094701B"/>
    <w:rsid w:val="0094746A"/>
    <w:rsid w:val="00947713"/>
    <w:rsid w:val="009500EF"/>
    <w:rsid w:val="00950210"/>
    <w:rsid w:val="00950DE7"/>
    <w:rsid w:val="009519A7"/>
    <w:rsid w:val="009523F0"/>
    <w:rsid w:val="00952749"/>
    <w:rsid w:val="00952A81"/>
    <w:rsid w:val="00953920"/>
    <w:rsid w:val="00953D47"/>
    <w:rsid w:val="00953F56"/>
    <w:rsid w:val="0095417E"/>
    <w:rsid w:val="0095479D"/>
    <w:rsid w:val="00954D9C"/>
    <w:rsid w:val="00954FCD"/>
    <w:rsid w:val="00955378"/>
    <w:rsid w:val="009559D8"/>
    <w:rsid w:val="00955A9D"/>
    <w:rsid w:val="00955BEE"/>
    <w:rsid w:val="00956038"/>
    <w:rsid w:val="009566EF"/>
    <w:rsid w:val="0095681E"/>
    <w:rsid w:val="009569F5"/>
    <w:rsid w:val="009572D4"/>
    <w:rsid w:val="0095780E"/>
    <w:rsid w:val="00957D12"/>
    <w:rsid w:val="00957D7C"/>
    <w:rsid w:val="00960410"/>
    <w:rsid w:val="00960DA9"/>
    <w:rsid w:val="00961921"/>
    <w:rsid w:val="0096223B"/>
    <w:rsid w:val="009622B9"/>
    <w:rsid w:val="00962CDD"/>
    <w:rsid w:val="009637F8"/>
    <w:rsid w:val="00963819"/>
    <w:rsid w:val="00963B58"/>
    <w:rsid w:val="009641CD"/>
    <w:rsid w:val="0096430A"/>
    <w:rsid w:val="009646EB"/>
    <w:rsid w:val="009648C8"/>
    <w:rsid w:val="00964971"/>
    <w:rsid w:val="009649B2"/>
    <w:rsid w:val="00964C9E"/>
    <w:rsid w:val="0096554B"/>
    <w:rsid w:val="0096583D"/>
    <w:rsid w:val="0096584A"/>
    <w:rsid w:val="009660AD"/>
    <w:rsid w:val="009662A4"/>
    <w:rsid w:val="00966E20"/>
    <w:rsid w:val="009671AE"/>
    <w:rsid w:val="009671F2"/>
    <w:rsid w:val="009672E2"/>
    <w:rsid w:val="00967DC2"/>
    <w:rsid w:val="00967EDC"/>
    <w:rsid w:val="009700A8"/>
    <w:rsid w:val="009701C7"/>
    <w:rsid w:val="00970AF0"/>
    <w:rsid w:val="009710F4"/>
    <w:rsid w:val="0097144A"/>
    <w:rsid w:val="00971C07"/>
    <w:rsid w:val="00971D08"/>
    <w:rsid w:val="00971D9B"/>
    <w:rsid w:val="00971F08"/>
    <w:rsid w:val="00971F24"/>
    <w:rsid w:val="0097204F"/>
    <w:rsid w:val="0097228B"/>
    <w:rsid w:val="009727B9"/>
    <w:rsid w:val="009729AC"/>
    <w:rsid w:val="00972F23"/>
    <w:rsid w:val="00973828"/>
    <w:rsid w:val="00973E82"/>
    <w:rsid w:val="00974C91"/>
    <w:rsid w:val="00974F6A"/>
    <w:rsid w:val="0097603D"/>
    <w:rsid w:val="0097673F"/>
    <w:rsid w:val="00976949"/>
    <w:rsid w:val="00977234"/>
    <w:rsid w:val="009772F6"/>
    <w:rsid w:val="009774C0"/>
    <w:rsid w:val="0097763E"/>
    <w:rsid w:val="00977CA2"/>
    <w:rsid w:val="00980477"/>
    <w:rsid w:val="00980B1A"/>
    <w:rsid w:val="00980C61"/>
    <w:rsid w:val="00980F8F"/>
    <w:rsid w:val="00981E96"/>
    <w:rsid w:val="009820FA"/>
    <w:rsid w:val="00982986"/>
    <w:rsid w:val="00983DAC"/>
    <w:rsid w:val="009841A8"/>
    <w:rsid w:val="00984A0F"/>
    <w:rsid w:val="00984ADB"/>
    <w:rsid w:val="00984D4B"/>
    <w:rsid w:val="0098512E"/>
    <w:rsid w:val="00985253"/>
    <w:rsid w:val="009853B3"/>
    <w:rsid w:val="0098553C"/>
    <w:rsid w:val="00985B05"/>
    <w:rsid w:val="00985B78"/>
    <w:rsid w:val="00985C5E"/>
    <w:rsid w:val="009863EA"/>
    <w:rsid w:val="0098661F"/>
    <w:rsid w:val="009867A1"/>
    <w:rsid w:val="00990630"/>
    <w:rsid w:val="00990B02"/>
    <w:rsid w:val="00990E2A"/>
    <w:rsid w:val="00991761"/>
    <w:rsid w:val="00991783"/>
    <w:rsid w:val="00991C1F"/>
    <w:rsid w:val="0099219F"/>
    <w:rsid w:val="0099236B"/>
    <w:rsid w:val="009930AD"/>
    <w:rsid w:val="00993934"/>
    <w:rsid w:val="009939EF"/>
    <w:rsid w:val="00993A6E"/>
    <w:rsid w:val="00994DCA"/>
    <w:rsid w:val="00995735"/>
    <w:rsid w:val="00995835"/>
    <w:rsid w:val="009958E7"/>
    <w:rsid w:val="00995A6F"/>
    <w:rsid w:val="00995D01"/>
    <w:rsid w:val="009960BD"/>
    <w:rsid w:val="009960EC"/>
    <w:rsid w:val="0099632B"/>
    <w:rsid w:val="009966A9"/>
    <w:rsid w:val="00996745"/>
    <w:rsid w:val="009970DD"/>
    <w:rsid w:val="0099733D"/>
    <w:rsid w:val="009973D4"/>
    <w:rsid w:val="009977FC"/>
    <w:rsid w:val="00997A6F"/>
    <w:rsid w:val="00997C69"/>
    <w:rsid w:val="00997FED"/>
    <w:rsid w:val="009A04D6"/>
    <w:rsid w:val="009A080F"/>
    <w:rsid w:val="009A0FBA"/>
    <w:rsid w:val="009A1520"/>
    <w:rsid w:val="009A1601"/>
    <w:rsid w:val="009A1851"/>
    <w:rsid w:val="009A1C21"/>
    <w:rsid w:val="009A1CD3"/>
    <w:rsid w:val="009A1EBE"/>
    <w:rsid w:val="009A2E6C"/>
    <w:rsid w:val="009A30F7"/>
    <w:rsid w:val="009A3E48"/>
    <w:rsid w:val="009A462D"/>
    <w:rsid w:val="009A4806"/>
    <w:rsid w:val="009A56AA"/>
    <w:rsid w:val="009A5CBA"/>
    <w:rsid w:val="009A752C"/>
    <w:rsid w:val="009A79DC"/>
    <w:rsid w:val="009A7A50"/>
    <w:rsid w:val="009A7B6E"/>
    <w:rsid w:val="009B0482"/>
    <w:rsid w:val="009B0860"/>
    <w:rsid w:val="009B115C"/>
    <w:rsid w:val="009B1B0E"/>
    <w:rsid w:val="009B1C7E"/>
    <w:rsid w:val="009B1F30"/>
    <w:rsid w:val="009B221F"/>
    <w:rsid w:val="009B250C"/>
    <w:rsid w:val="009B2ABC"/>
    <w:rsid w:val="009B3139"/>
    <w:rsid w:val="009B31F7"/>
    <w:rsid w:val="009B3860"/>
    <w:rsid w:val="009B3AC2"/>
    <w:rsid w:val="009B3FC7"/>
    <w:rsid w:val="009B4585"/>
    <w:rsid w:val="009B46C4"/>
    <w:rsid w:val="009B470F"/>
    <w:rsid w:val="009B4749"/>
    <w:rsid w:val="009B4DF4"/>
    <w:rsid w:val="009B50EF"/>
    <w:rsid w:val="009B564E"/>
    <w:rsid w:val="009B5ADE"/>
    <w:rsid w:val="009B5B1F"/>
    <w:rsid w:val="009B5F43"/>
    <w:rsid w:val="009B6AFD"/>
    <w:rsid w:val="009B6E54"/>
    <w:rsid w:val="009B7222"/>
    <w:rsid w:val="009B726C"/>
    <w:rsid w:val="009B7BA6"/>
    <w:rsid w:val="009B7C27"/>
    <w:rsid w:val="009B7C84"/>
    <w:rsid w:val="009B7E87"/>
    <w:rsid w:val="009B7FAB"/>
    <w:rsid w:val="009C046A"/>
    <w:rsid w:val="009C077F"/>
    <w:rsid w:val="009C0DC0"/>
    <w:rsid w:val="009C0DD5"/>
    <w:rsid w:val="009C0F80"/>
    <w:rsid w:val="009C112E"/>
    <w:rsid w:val="009C23F9"/>
    <w:rsid w:val="009C258C"/>
    <w:rsid w:val="009C2620"/>
    <w:rsid w:val="009C2870"/>
    <w:rsid w:val="009C2887"/>
    <w:rsid w:val="009C2E84"/>
    <w:rsid w:val="009C403E"/>
    <w:rsid w:val="009C447F"/>
    <w:rsid w:val="009C48CD"/>
    <w:rsid w:val="009C53B1"/>
    <w:rsid w:val="009C575D"/>
    <w:rsid w:val="009C6315"/>
    <w:rsid w:val="009C69AE"/>
    <w:rsid w:val="009C6B7A"/>
    <w:rsid w:val="009C7E95"/>
    <w:rsid w:val="009D014A"/>
    <w:rsid w:val="009D0470"/>
    <w:rsid w:val="009D0856"/>
    <w:rsid w:val="009D095D"/>
    <w:rsid w:val="009D0BC8"/>
    <w:rsid w:val="009D1674"/>
    <w:rsid w:val="009D1BBE"/>
    <w:rsid w:val="009D1E62"/>
    <w:rsid w:val="009D2699"/>
    <w:rsid w:val="009D390D"/>
    <w:rsid w:val="009D3BB6"/>
    <w:rsid w:val="009D40A7"/>
    <w:rsid w:val="009D457D"/>
    <w:rsid w:val="009D46DE"/>
    <w:rsid w:val="009D4FF0"/>
    <w:rsid w:val="009D53ED"/>
    <w:rsid w:val="009D62D8"/>
    <w:rsid w:val="009D676C"/>
    <w:rsid w:val="009D68C7"/>
    <w:rsid w:val="009D699C"/>
    <w:rsid w:val="009D6C48"/>
    <w:rsid w:val="009D6DED"/>
    <w:rsid w:val="009D703C"/>
    <w:rsid w:val="009D718F"/>
    <w:rsid w:val="009D7629"/>
    <w:rsid w:val="009E00AA"/>
    <w:rsid w:val="009E068F"/>
    <w:rsid w:val="009E0811"/>
    <w:rsid w:val="009E0A8B"/>
    <w:rsid w:val="009E0B17"/>
    <w:rsid w:val="009E14E0"/>
    <w:rsid w:val="009E1D62"/>
    <w:rsid w:val="009E251C"/>
    <w:rsid w:val="009E2B5A"/>
    <w:rsid w:val="009E30AA"/>
    <w:rsid w:val="009E3520"/>
    <w:rsid w:val="009E35DB"/>
    <w:rsid w:val="009E3B8E"/>
    <w:rsid w:val="009E3EEC"/>
    <w:rsid w:val="009E4205"/>
    <w:rsid w:val="009E47A3"/>
    <w:rsid w:val="009E53ED"/>
    <w:rsid w:val="009E5ABD"/>
    <w:rsid w:val="009E5DD6"/>
    <w:rsid w:val="009E69C2"/>
    <w:rsid w:val="009E6C48"/>
    <w:rsid w:val="009E6C95"/>
    <w:rsid w:val="009E6E9E"/>
    <w:rsid w:val="009E7505"/>
    <w:rsid w:val="009E7861"/>
    <w:rsid w:val="009E7CA3"/>
    <w:rsid w:val="009E7D1D"/>
    <w:rsid w:val="009E7F16"/>
    <w:rsid w:val="009F0724"/>
    <w:rsid w:val="009F0850"/>
    <w:rsid w:val="009F08F3"/>
    <w:rsid w:val="009F0AC9"/>
    <w:rsid w:val="009F0C97"/>
    <w:rsid w:val="009F1C08"/>
    <w:rsid w:val="009F1E09"/>
    <w:rsid w:val="009F2265"/>
    <w:rsid w:val="009F312E"/>
    <w:rsid w:val="009F327B"/>
    <w:rsid w:val="009F333B"/>
    <w:rsid w:val="009F344F"/>
    <w:rsid w:val="009F349E"/>
    <w:rsid w:val="009F3988"/>
    <w:rsid w:val="009F3D2B"/>
    <w:rsid w:val="009F504C"/>
    <w:rsid w:val="009F5115"/>
    <w:rsid w:val="009F5B1A"/>
    <w:rsid w:val="009F752B"/>
    <w:rsid w:val="00A009F8"/>
    <w:rsid w:val="00A00A3B"/>
    <w:rsid w:val="00A00A7E"/>
    <w:rsid w:val="00A00D02"/>
    <w:rsid w:val="00A00D61"/>
    <w:rsid w:val="00A00D94"/>
    <w:rsid w:val="00A014EF"/>
    <w:rsid w:val="00A01527"/>
    <w:rsid w:val="00A01976"/>
    <w:rsid w:val="00A024B2"/>
    <w:rsid w:val="00A02738"/>
    <w:rsid w:val="00A03BFC"/>
    <w:rsid w:val="00A048A8"/>
    <w:rsid w:val="00A04A67"/>
    <w:rsid w:val="00A04D0C"/>
    <w:rsid w:val="00A04EC6"/>
    <w:rsid w:val="00A04F49"/>
    <w:rsid w:val="00A05453"/>
    <w:rsid w:val="00A0557F"/>
    <w:rsid w:val="00A067B7"/>
    <w:rsid w:val="00A06C3A"/>
    <w:rsid w:val="00A06D2C"/>
    <w:rsid w:val="00A06D81"/>
    <w:rsid w:val="00A06EDA"/>
    <w:rsid w:val="00A06F66"/>
    <w:rsid w:val="00A070BE"/>
    <w:rsid w:val="00A070D2"/>
    <w:rsid w:val="00A072FD"/>
    <w:rsid w:val="00A074FC"/>
    <w:rsid w:val="00A07D92"/>
    <w:rsid w:val="00A12754"/>
    <w:rsid w:val="00A12F46"/>
    <w:rsid w:val="00A1305A"/>
    <w:rsid w:val="00A13289"/>
    <w:rsid w:val="00A13376"/>
    <w:rsid w:val="00A13BAC"/>
    <w:rsid w:val="00A13DF0"/>
    <w:rsid w:val="00A13E54"/>
    <w:rsid w:val="00A144D3"/>
    <w:rsid w:val="00A1497A"/>
    <w:rsid w:val="00A14F34"/>
    <w:rsid w:val="00A15333"/>
    <w:rsid w:val="00A15FFA"/>
    <w:rsid w:val="00A162A8"/>
    <w:rsid w:val="00A1699F"/>
    <w:rsid w:val="00A17620"/>
    <w:rsid w:val="00A17631"/>
    <w:rsid w:val="00A17F63"/>
    <w:rsid w:val="00A2052C"/>
    <w:rsid w:val="00A20790"/>
    <w:rsid w:val="00A209AF"/>
    <w:rsid w:val="00A2193B"/>
    <w:rsid w:val="00A22ABC"/>
    <w:rsid w:val="00A22B6B"/>
    <w:rsid w:val="00A22BC1"/>
    <w:rsid w:val="00A22C91"/>
    <w:rsid w:val="00A2351A"/>
    <w:rsid w:val="00A23AAE"/>
    <w:rsid w:val="00A24222"/>
    <w:rsid w:val="00A2497C"/>
    <w:rsid w:val="00A2499E"/>
    <w:rsid w:val="00A2521F"/>
    <w:rsid w:val="00A259B5"/>
    <w:rsid w:val="00A262B1"/>
    <w:rsid w:val="00A2631B"/>
    <w:rsid w:val="00A264A9"/>
    <w:rsid w:val="00A27785"/>
    <w:rsid w:val="00A30187"/>
    <w:rsid w:val="00A303D7"/>
    <w:rsid w:val="00A31702"/>
    <w:rsid w:val="00A31D8B"/>
    <w:rsid w:val="00A31E26"/>
    <w:rsid w:val="00A3211D"/>
    <w:rsid w:val="00A32264"/>
    <w:rsid w:val="00A328B3"/>
    <w:rsid w:val="00A331B6"/>
    <w:rsid w:val="00A3334B"/>
    <w:rsid w:val="00A3397E"/>
    <w:rsid w:val="00A33BD8"/>
    <w:rsid w:val="00A3448A"/>
    <w:rsid w:val="00A34746"/>
    <w:rsid w:val="00A348E6"/>
    <w:rsid w:val="00A34BE4"/>
    <w:rsid w:val="00A34D4C"/>
    <w:rsid w:val="00A34F88"/>
    <w:rsid w:val="00A3529F"/>
    <w:rsid w:val="00A3552D"/>
    <w:rsid w:val="00A35F50"/>
    <w:rsid w:val="00A361BA"/>
    <w:rsid w:val="00A36297"/>
    <w:rsid w:val="00A364F9"/>
    <w:rsid w:val="00A36A75"/>
    <w:rsid w:val="00A36F1F"/>
    <w:rsid w:val="00A36FBC"/>
    <w:rsid w:val="00A37369"/>
    <w:rsid w:val="00A37E20"/>
    <w:rsid w:val="00A400FB"/>
    <w:rsid w:val="00A4079C"/>
    <w:rsid w:val="00A418E3"/>
    <w:rsid w:val="00A41E2B"/>
    <w:rsid w:val="00A42114"/>
    <w:rsid w:val="00A42C8D"/>
    <w:rsid w:val="00A42EE0"/>
    <w:rsid w:val="00A43701"/>
    <w:rsid w:val="00A43AB1"/>
    <w:rsid w:val="00A43C28"/>
    <w:rsid w:val="00A43C6F"/>
    <w:rsid w:val="00A43EB0"/>
    <w:rsid w:val="00A43F65"/>
    <w:rsid w:val="00A43FB0"/>
    <w:rsid w:val="00A4401F"/>
    <w:rsid w:val="00A453A9"/>
    <w:rsid w:val="00A45655"/>
    <w:rsid w:val="00A45B31"/>
    <w:rsid w:val="00A45B74"/>
    <w:rsid w:val="00A465AA"/>
    <w:rsid w:val="00A5035A"/>
    <w:rsid w:val="00A503E2"/>
    <w:rsid w:val="00A51034"/>
    <w:rsid w:val="00A51341"/>
    <w:rsid w:val="00A5137D"/>
    <w:rsid w:val="00A51D8B"/>
    <w:rsid w:val="00A51E3E"/>
    <w:rsid w:val="00A51ECF"/>
    <w:rsid w:val="00A51FE7"/>
    <w:rsid w:val="00A52E1D"/>
    <w:rsid w:val="00A532B9"/>
    <w:rsid w:val="00A537E5"/>
    <w:rsid w:val="00A538EE"/>
    <w:rsid w:val="00A54591"/>
    <w:rsid w:val="00A54BC2"/>
    <w:rsid w:val="00A54F3E"/>
    <w:rsid w:val="00A5696D"/>
    <w:rsid w:val="00A56AB4"/>
    <w:rsid w:val="00A56B67"/>
    <w:rsid w:val="00A57354"/>
    <w:rsid w:val="00A5746B"/>
    <w:rsid w:val="00A57CF5"/>
    <w:rsid w:val="00A57DBA"/>
    <w:rsid w:val="00A57DF7"/>
    <w:rsid w:val="00A600A6"/>
    <w:rsid w:val="00A603E7"/>
    <w:rsid w:val="00A60482"/>
    <w:rsid w:val="00A60A6F"/>
    <w:rsid w:val="00A60D3A"/>
    <w:rsid w:val="00A60DA4"/>
    <w:rsid w:val="00A61499"/>
    <w:rsid w:val="00A62A77"/>
    <w:rsid w:val="00A62CCF"/>
    <w:rsid w:val="00A63483"/>
    <w:rsid w:val="00A637A2"/>
    <w:rsid w:val="00A63BB8"/>
    <w:rsid w:val="00A63C38"/>
    <w:rsid w:val="00A63E46"/>
    <w:rsid w:val="00A649BF"/>
    <w:rsid w:val="00A64EB0"/>
    <w:rsid w:val="00A65409"/>
    <w:rsid w:val="00A657D7"/>
    <w:rsid w:val="00A659C6"/>
    <w:rsid w:val="00A65E62"/>
    <w:rsid w:val="00A6600F"/>
    <w:rsid w:val="00A660AC"/>
    <w:rsid w:val="00A663AD"/>
    <w:rsid w:val="00A66F55"/>
    <w:rsid w:val="00A6734A"/>
    <w:rsid w:val="00A6761D"/>
    <w:rsid w:val="00A678BC"/>
    <w:rsid w:val="00A67E6C"/>
    <w:rsid w:val="00A7066C"/>
    <w:rsid w:val="00A708B2"/>
    <w:rsid w:val="00A70C7A"/>
    <w:rsid w:val="00A70E03"/>
    <w:rsid w:val="00A7160D"/>
    <w:rsid w:val="00A71B99"/>
    <w:rsid w:val="00A71C53"/>
    <w:rsid w:val="00A72406"/>
    <w:rsid w:val="00A724E5"/>
    <w:rsid w:val="00A72FA5"/>
    <w:rsid w:val="00A739D0"/>
    <w:rsid w:val="00A73AEF"/>
    <w:rsid w:val="00A74054"/>
    <w:rsid w:val="00A7497E"/>
    <w:rsid w:val="00A74F94"/>
    <w:rsid w:val="00A7523D"/>
    <w:rsid w:val="00A75286"/>
    <w:rsid w:val="00A753E9"/>
    <w:rsid w:val="00A75692"/>
    <w:rsid w:val="00A76181"/>
    <w:rsid w:val="00A761D4"/>
    <w:rsid w:val="00A765DD"/>
    <w:rsid w:val="00A77656"/>
    <w:rsid w:val="00A77EC4"/>
    <w:rsid w:val="00A80335"/>
    <w:rsid w:val="00A8096A"/>
    <w:rsid w:val="00A80DBA"/>
    <w:rsid w:val="00A818FD"/>
    <w:rsid w:val="00A81AAF"/>
    <w:rsid w:val="00A81C9A"/>
    <w:rsid w:val="00A820AD"/>
    <w:rsid w:val="00A824AE"/>
    <w:rsid w:val="00A82A2E"/>
    <w:rsid w:val="00A82B8D"/>
    <w:rsid w:val="00A832AF"/>
    <w:rsid w:val="00A83786"/>
    <w:rsid w:val="00A8386B"/>
    <w:rsid w:val="00A83BAA"/>
    <w:rsid w:val="00A83D4E"/>
    <w:rsid w:val="00A854A4"/>
    <w:rsid w:val="00A854FE"/>
    <w:rsid w:val="00A859F1"/>
    <w:rsid w:val="00A86778"/>
    <w:rsid w:val="00A86B01"/>
    <w:rsid w:val="00A86BBA"/>
    <w:rsid w:val="00A876AD"/>
    <w:rsid w:val="00A9081E"/>
    <w:rsid w:val="00A90E2C"/>
    <w:rsid w:val="00A90E5D"/>
    <w:rsid w:val="00A915A9"/>
    <w:rsid w:val="00A9165E"/>
    <w:rsid w:val="00A92695"/>
    <w:rsid w:val="00A92879"/>
    <w:rsid w:val="00A92DD9"/>
    <w:rsid w:val="00A93B55"/>
    <w:rsid w:val="00A9442A"/>
    <w:rsid w:val="00A945C8"/>
    <w:rsid w:val="00A957EC"/>
    <w:rsid w:val="00A963EC"/>
    <w:rsid w:val="00A96E61"/>
    <w:rsid w:val="00A96FA8"/>
    <w:rsid w:val="00A9743A"/>
    <w:rsid w:val="00A97452"/>
    <w:rsid w:val="00A97EBF"/>
    <w:rsid w:val="00A97F80"/>
    <w:rsid w:val="00AA016F"/>
    <w:rsid w:val="00AA053C"/>
    <w:rsid w:val="00AA0885"/>
    <w:rsid w:val="00AA0D74"/>
    <w:rsid w:val="00AA0DCF"/>
    <w:rsid w:val="00AA18E6"/>
    <w:rsid w:val="00AA1ED6"/>
    <w:rsid w:val="00AA1FB3"/>
    <w:rsid w:val="00AA2CE0"/>
    <w:rsid w:val="00AA2F2D"/>
    <w:rsid w:val="00AA37F3"/>
    <w:rsid w:val="00AA3A18"/>
    <w:rsid w:val="00AA3A5F"/>
    <w:rsid w:val="00AA3FE5"/>
    <w:rsid w:val="00AA43A5"/>
    <w:rsid w:val="00AA50F4"/>
    <w:rsid w:val="00AA51D6"/>
    <w:rsid w:val="00AA5481"/>
    <w:rsid w:val="00AA5FCA"/>
    <w:rsid w:val="00AA6003"/>
    <w:rsid w:val="00AA634A"/>
    <w:rsid w:val="00AA6592"/>
    <w:rsid w:val="00AA6A18"/>
    <w:rsid w:val="00AA6B1E"/>
    <w:rsid w:val="00AA73AB"/>
    <w:rsid w:val="00AA7556"/>
    <w:rsid w:val="00AA780D"/>
    <w:rsid w:val="00AB01B7"/>
    <w:rsid w:val="00AB046D"/>
    <w:rsid w:val="00AB05DC"/>
    <w:rsid w:val="00AB0A40"/>
    <w:rsid w:val="00AB0B3B"/>
    <w:rsid w:val="00AB0BC8"/>
    <w:rsid w:val="00AB11CA"/>
    <w:rsid w:val="00AB14D9"/>
    <w:rsid w:val="00AB1674"/>
    <w:rsid w:val="00AB1DA3"/>
    <w:rsid w:val="00AB203F"/>
    <w:rsid w:val="00AB2A26"/>
    <w:rsid w:val="00AB2C58"/>
    <w:rsid w:val="00AB2E28"/>
    <w:rsid w:val="00AB3117"/>
    <w:rsid w:val="00AB37E4"/>
    <w:rsid w:val="00AB3B5C"/>
    <w:rsid w:val="00AB3D1C"/>
    <w:rsid w:val="00AB3F31"/>
    <w:rsid w:val="00AB4A4E"/>
    <w:rsid w:val="00AB4AB8"/>
    <w:rsid w:val="00AB4F39"/>
    <w:rsid w:val="00AB5000"/>
    <w:rsid w:val="00AB558B"/>
    <w:rsid w:val="00AB5648"/>
    <w:rsid w:val="00AB60DD"/>
    <w:rsid w:val="00AB655E"/>
    <w:rsid w:val="00AB6650"/>
    <w:rsid w:val="00AB78EE"/>
    <w:rsid w:val="00AB7A8B"/>
    <w:rsid w:val="00AC007F"/>
    <w:rsid w:val="00AC05DA"/>
    <w:rsid w:val="00AC075E"/>
    <w:rsid w:val="00AC0CA1"/>
    <w:rsid w:val="00AC118A"/>
    <w:rsid w:val="00AC1709"/>
    <w:rsid w:val="00AC1936"/>
    <w:rsid w:val="00AC1A98"/>
    <w:rsid w:val="00AC1CE8"/>
    <w:rsid w:val="00AC26EC"/>
    <w:rsid w:val="00AC2ECD"/>
    <w:rsid w:val="00AC3119"/>
    <w:rsid w:val="00AC32A5"/>
    <w:rsid w:val="00AC37F5"/>
    <w:rsid w:val="00AC47FB"/>
    <w:rsid w:val="00AC49FB"/>
    <w:rsid w:val="00AC4AE5"/>
    <w:rsid w:val="00AC4C5F"/>
    <w:rsid w:val="00AC4D88"/>
    <w:rsid w:val="00AC54E1"/>
    <w:rsid w:val="00AC55C9"/>
    <w:rsid w:val="00AC5691"/>
    <w:rsid w:val="00AC5A10"/>
    <w:rsid w:val="00AC62B3"/>
    <w:rsid w:val="00AC7723"/>
    <w:rsid w:val="00AC7A34"/>
    <w:rsid w:val="00AC7FAC"/>
    <w:rsid w:val="00AD0366"/>
    <w:rsid w:val="00AD061D"/>
    <w:rsid w:val="00AD07E7"/>
    <w:rsid w:val="00AD09C8"/>
    <w:rsid w:val="00AD0AA3"/>
    <w:rsid w:val="00AD0C0E"/>
    <w:rsid w:val="00AD0CE8"/>
    <w:rsid w:val="00AD11C0"/>
    <w:rsid w:val="00AD1847"/>
    <w:rsid w:val="00AD1B6C"/>
    <w:rsid w:val="00AD3F94"/>
    <w:rsid w:val="00AD402B"/>
    <w:rsid w:val="00AD43BB"/>
    <w:rsid w:val="00AD4A5A"/>
    <w:rsid w:val="00AD4FF6"/>
    <w:rsid w:val="00AD5347"/>
    <w:rsid w:val="00AD6286"/>
    <w:rsid w:val="00AD7804"/>
    <w:rsid w:val="00AD7C79"/>
    <w:rsid w:val="00AD7F93"/>
    <w:rsid w:val="00AE02A8"/>
    <w:rsid w:val="00AE0566"/>
    <w:rsid w:val="00AE06C3"/>
    <w:rsid w:val="00AE22E3"/>
    <w:rsid w:val="00AE27AC"/>
    <w:rsid w:val="00AE28DE"/>
    <w:rsid w:val="00AE2C4F"/>
    <w:rsid w:val="00AE3333"/>
    <w:rsid w:val="00AE3544"/>
    <w:rsid w:val="00AE3743"/>
    <w:rsid w:val="00AE3858"/>
    <w:rsid w:val="00AE3884"/>
    <w:rsid w:val="00AE3A6F"/>
    <w:rsid w:val="00AE40E0"/>
    <w:rsid w:val="00AE429F"/>
    <w:rsid w:val="00AE431A"/>
    <w:rsid w:val="00AE4DBA"/>
    <w:rsid w:val="00AE4F07"/>
    <w:rsid w:val="00AE51A2"/>
    <w:rsid w:val="00AE5294"/>
    <w:rsid w:val="00AE5D97"/>
    <w:rsid w:val="00AE6E16"/>
    <w:rsid w:val="00AE6FDF"/>
    <w:rsid w:val="00AE76E9"/>
    <w:rsid w:val="00AF1C5D"/>
    <w:rsid w:val="00AF261C"/>
    <w:rsid w:val="00AF263A"/>
    <w:rsid w:val="00AF2785"/>
    <w:rsid w:val="00AF297D"/>
    <w:rsid w:val="00AF356E"/>
    <w:rsid w:val="00AF3A0D"/>
    <w:rsid w:val="00AF3BAB"/>
    <w:rsid w:val="00AF42D7"/>
    <w:rsid w:val="00AF4C4E"/>
    <w:rsid w:val="00AF5AF5"/>
    <w:rsid w:val="00AF5B55"/>
    <w:rsid w:val="00AF5CC8"/>
    <w:rsid w:val="00AF6E83"/>
    <w:rsid w:val="00AF71E1"/>
    <w:rsid w:val="00AF75A2"/>
    <w:rsid w:val="00B0018F"/>
    <w:rsid w:val="00B006FE"/>
    <w:rsid w:val="00B007CB"/>
    <w:rsid w:val="00B00D5D"/>
    <w:rsid w:val="00B02AA9"/>
    <w:rsid w:val="00B02FA3"/>
    <w:rsid w:val="00B03ED5"/>
    <w:rsid w:val="00B03F5C"/>
    <w:rsid w:val="00B03F62"/>
    <w:rsid w:val="00B0403F"/>
    <w:rsid w:val="00B0405B"/>
    <w:rsid w:val="00B04942"/>
    <w:rsid w:val="00B0499A"/>
    <w:rsid w:val="00B04DCD"/>
    <w:rsid w:val="00B05084"/>
    <w:rsid w:val="00B05708"/>
    <w:rsid w:val="00B06297"/>
    <w:rsid w:val="00B06C29"/>
    <w:rsid w:val="00B071E3"/>
    <w:rsid w:val="00B0771C"/>
    <w:rsid w:val="00B1011E"/>
    <w:rsid w:val="00B11452"/>
    <w:rsid w:val="00B11914"/>
    <w:rsid w:val="00B11F76"/>
    <w:rsid w:val="00B1206F"/>
    <w:rsid w:val="00B12938"/>
    <w:rsid w:val="00B12E71"/>
    <w:rsid w:val="00B13EAA"/>
    <w:rsid w:val="00B13F82"/>
    <w:rsid w:val="00B141E3"/>
    <w:rsid w:val="00B14929"/>
    <w:rsid w:val="00B14F2F"/>
    <w:rsid w:val="00B157F9"/>
    <w:rsid w:val="00B15B2B"/>
    <w:rsid w:val="00B16B66"/>
    <w:rsid w:val="00B16D76"/>
    <w:rsid w:val="00B179B1"/>
    <w:rsid w:val="00B17F8B"/>
    <w:rsid w:val="00B20256"/>
    <w:rsid w:val="00B202D6"/>
    <w:rsid w:val="00B20969"/>
    <w:rsid w:val="00B20D09"/>
    <w:rsid w:val="00B217B8"/>
    <w:rsid w:val="00B22D9D"/>
    <w:rsid w:val="00B23021"/>
    <w:rsid w:val="00B23341"/>
    <w:rsid w:val="00B235F8"/>
    <w:rsid w:val="00B23747"/>
    <w:rsid w:val="00B23905"/>
    <w:rsid w:val="00B23C6F"/>
    <w:rsid w:val="00B23FFB"/>
    <w:rsid w:val="00B2516E"/>
    <w:rsid w:val="00B25345"/>
    <w:rsid w:val="00B253CA"/>
    <w:rsid w:val="00B25758"/>
    <w:rsid w:val="00B257A0"/>
    <w:rsid w:val="00B25ABD"/>
    <w:rsid w:val="00B2763F"/>
    <w:rsid w:val="00B27AAC"/>
    <w:rsid w:val="00B27CB0"/>
    <w:rsid w:val="00B3087C"/>
    <w:rsid w:val="00B30929"/>
    <w:rsid w:val="00B30971"/>
    <w:rsid w:val="00B310C6"/>
    <w:rsid w:val="00B32B08"/>
    <w:rsid w:val="00B32B1E"/>
    <w:rsid w:val="00B34877"/>
    <w:rsid w:val="00B34EE4"/>
    <w:rsid w:val="00B372AA"/>
    <w:rsid w:val="00B37DE2"/>
    <w:rsid w:val="00B40445"/>
    <w:rsid w:val="00B40890"/>
    <w:rsid w:val="00B409D4"/>
    <w:rsid w:val="00B40A0E"/>
    <w:rsid w:val="00B40B66"/>
    <w:rsid w:val="00B40C41"/>
    <w:rsid w:val="00B40E8F"/>
    <w:rsid w:val="00B40FF0"/>
    <w:rsid w:val="00B41888"/>
    <w:rsid w:val="00B419DC"/>
    <w:rsid w:val="00B41FCE"/>
    <w:rsid w:val="00B42100"/>
    <w:rsid w:val="00B4248F"/>
    <w:rsid w:val="00B43038"/>
    <w:rsid w:val="00B43803"/>
    <w:rsid w:val="00B4390D"/>
    <w:rsid w:val="00B4481D"/>
    <w:rsid w:val="00B44AF4"/>
    <w:rsid w:val="00B44D0B"/>
    <w:rsid w:val="00B455A7"/>
    <w:rsid w:val="00B45A52"/>
    <w:rsid w:val="00B45D91"/>
    <w:rsid w:val="00B46117"/>
    <w:rsid w:val="00B46175"/>
    <w:rsid w:val="00B461A9"/>
    <w:rsid w:val="00B46490"/>
    <w:rsid w:val="00B46C9E"/>
    <w:rsid w:val="00B475C0"/>
    <w:rsid w:val="00B47B15"/>
    <w:rsid w:val="00B47F05"/>
    <w:rsid w:val="00B503E7"/>
    <w:rsid w:val="00B515CC"/>
    <w:rsid w:val="00B51943"/>
    <w:rsid w:val="00B51B31"/>
    <w:rsid w:val="00B523B2"/>
    <w:rsid w:val="00B52A02"/>
    <w:rsid w:val="00B52A82"/>
    <w:rsid w:val="00B53718"/>
    <w:rsid w:val="00B5438A"/>
    <w:rsid w:val="00B54D2E"/>
    <w:rsid w:val="00B55002"/>
    <w:rsid w:val="00B55375"/>
    <w:rsid w:val="00B556BF"/>
    <w:rsid w:val="00B55A46"/>
    <w:rsid w:val="00B55A82"/>
    <w:rsid w:val="00B55AA6"/>
    <w:rsid w:val="00B55E84"/>
    <w:rsid w:val="00B565DE"/>
    <w:rsid w:val="00B56AF0"/>
    <w:rsid w:val="00B56BAC"/>
    <w:rsid w:val="00B57190"/>
    <w:rsid w:val="00B572CE"/>
    <w:rsid w:val="00B5775A"/>
    <w:rsid w:val="00B5776C"/>
    <w:rsid w:val="00B57B99"/>
    <w:rsid w:val="00B57F54"/>
    <w:rsid w:val="00B57F57"/>
    <w:rsid w:val="00B603B4"/>
    <w:rsid w:val="00B6089F"/>
    <w:rsid w:val="00B60D53"/>
    <w:rsid w:val="00B6165D"/>
    <w:rsid w:val="00B6188F"/>
    <w:rsid w:val="00B6205C"/>
    <w:rsid w:val="00B625FB"/>
    <w:rsid w:val="00B635C7"/>
    <w:rsid w:val="00B63C7A"/>
    <w:rsid w:val="00B63D94"/>
    <w:rsid w:val="00B6451C"/>
    <w:rsid w:val="00B6481A"/>
    <w:rsid w:val="00B6486E"/>
    <w:rsid w:val="00B64C32"/>
    <w:rsid w:val="00B654FC"/>
    <w:rsid w:val="00B65824"/>
    <w:rsid w:val="00B65846"/>
    <w:rsid w:val="00B65B35"/>
    <w:rsid w:val="00B65DB6"/>
    <w:rsid w:val="00B65E5F"/>
    <w:rsid w:val="00B65F0A"/>
    <w:rsid w:val="00B66434"/>
    <w:rsid w:val="00B664C7"/>
    <w:rsid w:val="00B665A0"/>
    <w:rsid w:val="00B66DE6"/>
    <w:rsid w:val="00B67522"/>
    <w:rsid w:val="00B67CCF"/>
    <w:rsid w:val="00B704FB"/>
    <w:rsid w:val="00B70FE5"/>
    <w:rsid w:val="00B71A03"/>
    <w:rsid w:val="00B71D61"/>
    <w:rsid w:val="00B71E32"/>
    <w:rsid w:val="00B727D3"/>
    <w:rsid w:val="00B72C22"/>
    <w:rsid w:val="00B72F60"/>
    <w:rsid w:val="00B72FB1"/>
    <w:rsid w:val="00B733CD"/>
    <w:rsid w:val="00B73590"/>
    <w:rsid w:val="00B7362F"/>
    <w:rsid w:val="00B73891"/>
    <w:rsid w:val="00B739F6"/>
    <w:rsid w:val="00B7443F"/>
    <w:rsid w:val="00B74893"/>
    <w:rsid w:val="00B74BC8"/>
    <w:rsid w:val="00B74C0A"/>
    <w:rsid w:val="00B74D8C"/>
    <w:rsid w:val="00B75757"/>
    <w:rsid w:val="00B757FF"/>
    <w:rsid w:val="00B76638"/>
    <w:rsid w:val="00B766BE"/>
    <w:rsid w:val="00B7689C"/>
    <w:rsid w:val="00B76CDC"/>
    <w:rsid w:val="00B7757C"/>
    <w:rsid w:val="00B77DD3"/>
    <w:rsid w:val="00B77F35"/>
    <w:rsid w:val="00B77FA4"/>
    <w:rsid w:val="00B801D5"/>
    <w:rsid w:val="00B81063"/>
    <w:rsid w:val="00B81227"/>
    <w:rsid w:val="00B81A6C"/>
    <w:rsid w:val="00B81ECA"/>
    <w:rsid w:val="00B81EE9"/>
    <w:rsid w:val="00B8208E"/>
    <w:rsid w:val="00B82281"/>
    <w:rsid w:val="00B823BF"/>
    <w:rsid w:val="00B84059"/>
    <w:rsid w:val="00B85DE5"/>
    <w:rsid w:val="00B866AE"/>
    <w:rsid w:val="00B86DEF"/>
    <w:rsid w:val="00B8705A"/>
    <w:rsid w:val="00B90457"/>
    <w:rsid w:val="00B905DF"/>
    <w:rsid w:val="00B909EC"/>
    <w:rsid w:val="00B90F73"/>
    <w:rsid w:val="00B922F6"/>
    <w:rsid w:val="00B9239B"/>
    <w:rsid w:val="00B923E9"/>
    <w:rsid w:val="00B9367C"/>
    <w:rsid w:val="00B93877"/>
    <w:rsid w:val="00B93B59"/>
    <w:rsid w:val="00B94042"/>
    <w:rsid w:val="00B9406A"/>
    <w:rsid w:val="00B94D6E"/>
    <w:rsid w:val="00B95C6B"/>
    <w:rsid w:val="00B967A6"/>
    <w:rsid w:val="00B96EA8"/>
    <w:rsid w:val="00BA03A7"/>
    <w:rsid w:val="00BA04B9"/>
    <w:rsid w:val="00BA08B8"/>
    <w:rsid w:val="00BA09D4"/>
    <w:rsid w:val="00BA0BF2"/>
    <w:rsid w:val="00BA0D21"/>
    <w:rsid w:val="00BA0FF6"/>
    <w:rsid w:val="00BA1221"/>
    <w:rsid w:val="00BA167E"/>
    <w:rsid w:val="00BA198A"/>
    <w:rsid w:val="00BA1A95"/>
    <w:rsid w:val="00BA2280"/>
    <w:rsid w:val="00BA22CA"/>
    <w:rsid w:val="00BA2A08"/>
    <w:rsid w:val="00BA306B"/>
    <w:rsid w:val="00BA3C41"/>
    <w:rsid w:val="00BA3D98"/>
    <w:rsid w:val="00BA42ED"/>
    <w:rsid w:val="00BA54C8"/>
    <w:rsid w:val="00BA56D2"/>
    <w:rsid w:val="00BA5CB3"/>
    <w:rsid w:val="00BA640A"/>
    <w:rsid w:val="00BA6AF0"/>
    <w:rsid w:val="00BA6FC7"/>
    <w:rsid w:val="00BA76E0"/>
    <w:rsid w:val="00BB0705"/>
    <w:rsid w:val="00BB08FC"/>
    <w:rsid w:val="00BB0BE0"/>
    <w:rsid w:val="00BB0D88"/>
    <w:rsid w:val="00BB2A25"/>
    <w:rsid w:val="00BB2C3B"/>
    <w:rsid w:val="00BB2FCD"/>
    <w:rsid w:val="00BB302A"/>
    <w:rsid w:val="00BB32D0"/>
    <w:rsid w:val="00BB39C3"/>
    <w:rsid w:val="00BB43FC"/>
    <w:rsid w:val="00BB4405"/>
    <w:rsid w:val="00BB46CE"/>
    <w:rsid w:val="00BB51E9"/>
    <w:rsid w:val="00BB79F8"/>
    <w:rsid w:val="00BB7C7B"/>
    <w:rsid w:val="00BC0DD8"/>
    <w:rsid w:val="00BC0FDC"/>
    <w:rsid w:val="00BC1259"/>
    <w:rsid w:val="00BC12C9"/>
    <w:rsid w:val="00BC18D5"/>
    <w:rsid w:val="00BC3053"/>
    <w:rsid w:val="00BC399E"/>
    <w:rsid w:val="00BC3E85"/>
    <w:rsid w:val="00BC414F"/>
    <w:rsid w:val="00BC4D2E"/>
    <w:rsid w:val="00BC4E32"/>
    <w:rsid w:val="00BC5562"/>
    <w:rsid w:val="00BC5B53"/>
    <w:rsid w:val="00BC628F"/>
    <w:rsid w:val="00BC6489"/>
    <w:rsid w:val="00BC69DE"/>
    <w:rsid w:val="00BC6DF6"/>
    <w:rsid w:val="00BC6EE4"/>
    <w:rsid w:val="00BC7844"/>
    <w:rsid w:val="00BC7BF0"/>
    <w:rsid w:val="00BD12D8"/>
    <w:rsid w:val="00BD1361"/>
    <w:rsid w:val="00BD14E7"/>
    <w:rsid w:val="00BD1596"/>
    <w:rsid w:val="00BD15E4"/>
    <w:rsid w:val="00BD1B7D"/>
    <w:rsid w:val="00BD209A"/>
    <w:rsid w:val="00BD2807"/>
    <w:rsid w:val="00BD2887"/>
    <w:rsid w:val="00BD2BD1"/>
    <w:rsid w:val="00BD38EA"/>
    <w:rsid w:val="00BD3CB5"/>
    <w:rsid w:val="00BD43E6"/>
    <w:rsid w:val="00BD48AC"/>
    <w:rsid w:val="00BD5D33"/>
    <w:rsid w:val="00BD5F1A"/>
    <w:rsid w:val="00BD6237"/>
    <w:rsid w:val="00BD6630"/>
    <w:rsid w:val="00BD686B"/>
    <w:rsid w:val="00BD69ED"/>
    <w:rsid w:val="00BD7405"/>
    <w:rsid w:val="00BD7F14"/>
    <w:rsid w:val="00BE0200"/>
    <w:rsid w:val="00BE05DD"/>
    <w:rsid w:val="00BE1234"/>
    <w:rsid w:val="00BE1B41"/>
    <w:rsid w:val="00BE1BA5"/>
    <w:rsid w:val="00BE1DC0"/>
    <w:rsid w:val="00BE1E9F"/>
    <w:rsid w:val="00BE20CF"/>
    <w:rsid w:val="00BE222B"/>
    <w:rsid w:val="00BE2FA6"/>
    <w:rsid w:val="00BE3224"/>
    <w:rsid w:val="00BE331C"/>
    <w:rsid w:val="00BE333F"/>
    <w:rsid w:val="00BE3AEC"/>
    <w:rsid w:val="00BE3FF6"/>
    <w:rsid w:val="00BE42FE"/>
    <w:rsid w:val="00BE4CA9"/>
    <w:rsid w:val="00BE575B"/>
    <w:rsid w:val="00BE5D2E"/>
    <w:rsid w:val="00BE600D"/>
    <w:rsid w:val="00BE6F4B"/>
    <w:rsid w:val="00BE7406"/>
    <w:rsid w:val="00BE7572"/>
    <w:rsid w:val="00BE7603"/>
    <w:rsid w:val="00BF1118"/>
    <w:rsid w:val="00BF16E7"/>
    <w:rsid w:val="00BF1EE7"/>
    <w:rsid w:val="00BF2008"/>
    <w:rsid w:val="00BF2114"/>
    <w:rsid w:val="00BF2271"/>
    <w:rsid w:val="00BF2723"/>
    <w:rsid w:val="00BF293F"/>
    <w:rsid w:val="00BF3107"/>
    <w:rsid w:val="00BF3279"/>
    <w:rsid w:val="00BF35B5"/>
    <w:rsid w:val="00BF3B64"/>
    <w:rsid w:val="00BF41FF"/>
    <w:rsid w:val="00BF4981"/>
    <w:rsid w:val="00BF6B04"/>
    <w:rsid w:val="00BF70E5"/>
    <w:rsid w:val="00BF739F"/>
    <w:rsid w:val="00BF73AC"/>
    <w:rsid w:val="00BF74C7"/>
    <w:rsid w:val="00BF7F5C"/>
    <w:rsid w:val="00C007A1"/>
    <w:rsid w:val="00C00C7A"/>
    <w:rsid w:val="00C00CEB"/>
    <w:rsid w:val="00C015F1"/>
    <w:rsid w:val="00C0166B"/>
    <w:rsid w:val="00C01918"/>
    <w:rsid w:val="00C01A21"/>
    <w:rsid w:val="00C01F33"/>
    <w:rsid w:val="00C02269"/>
    <w:rsid w:val="00C02301"/>
    <w:rsid w:val="00C0241B"/>
    <w:rsid w:val="00C02C1B"/>
    <w:rsid w:val="00C02CC6"/>
    <w:rsid w:val="00C02CE6"/>
    <w:rsid w:val="00C03A94"/>
    <w:rsid w:val="00C040F7"/>
    <w:rsid w:val="00C041B0"/>
    <w:rsid w:val="00C044AB"/>
    <w:rsid w:val="00C04D90"/>
    <w:rsid w:val="00C05078"/>
    <w:rsid w:val="00C05605"/>
    <w:rsid w:val="00C056EA"/>
    <w:rsid w:val="00C05706"/>
    <w:rsid w:val="00C05D1B"/>
    <w:rsid w:val="00C064F7"/>
    <w:rsid w:val="00C06A44"/>
    <w:rsid w:val="00C06BB8"/>
    <w:rsid w:val="00C07124"/>
    <w:rsid w:val="00C07377"/>
    <w:rsid w:val="00C079B8"/>
    <w:rsid w:val="00C07BBA"/>
    <w:rsid w:val="00C10478"/>
    <w:rsid w:val="00C105F0"/>
    <w:rsid w:val="00C10F3F"/>
    <w:rsid w:val="00C11DC2"/>
    <w:rsid w:val="00C12107"/>
    <w:rsid w:val="00C12C4D"/>
    <w:rsid w:val="00C12E97"/>
    <w:rsid w:val="00C132A6"/>
    <w:rsid w:val="00C135C7"/>
    <w:rsid w:val="00C13AF8"/>
    <w:rsid w:val="00C13E77"/>
    <w:rsid w:val="00C1439B"/>
    <w:rsid w:val="00C145E5"/>
    <w:rsid w:val="00C14D4B"/>
    <w:rsid w:val="00C154BB"/>
    <w:rsid w:val="00C15963"/>
    <w:rsid w:val="00C15EC9"/>
    <w:rsid w:val="00C16261"/>
    <w:rsid w:val="00C16603"/>
    <w:rsid w:val="00C1664B"/>
    <w:rsid w:val="00C17761"/>
    <w:rsid w:val="00C177E1"/>
    <w:rsid w:val="00C177FD"/>
    <w:rsid w:val="00C20449"/>
    <w:rsid w:val="00C209A9"/>
    <w:rsid w:val="00C21401"/>
    <w:rsid w:val="00C21455"/>
    <w:rsid w:val="00C219AE"/>
    <w:rsid w:val="00C21E5C"/>
    <w:rsid w:val="00C22537"/>
    <w:rsid w:val="00C22656"/>
    <w:rsid w:val="00C22ADF"/>
    <w:rsid w:val="00C231E9"/>
    <w:rsid w:val="00C23226"/>
    <w:rsid w:val="00C2348A"/>
    <w:rsid w:val="00C238B9"/>
    <w:rsid w:val="00C24345"/>
    <w:rsid w:val="00C24628"/>
    <w:rsid w:val="00C247D0"/>
    <w:rsid w:val="00C24F33"/>
    <w:rsid w:val="00C2526F"/>
    <w:rsid w:val="00C25312"/>
    <w:rsid w:val="00C26047"/>
    <w:rsid w:val="00C26394"/>
    <w:rsid w:val="00C267CE"/>
    <w:rsid w:val="00C278EA"/>
    <w:rsid w:val="00C27940"/>
    <w:rsid w:val="00C279B5"/>
    <w:rsid w:val="00C27C45"/>
    <w:rsid w:val="00C27C51"/>
    <w:rsid w:val="00C302BA"/>
    <w:rsid w:val="00C304E9"/>
    <w:rsid w:val="00C30CE0"/>
    <w:rsid w:val="00C30EC6"/>
    <w:rsid w:val="00C312A6"/>
    <w:rsid w:val="00C313D7"/>
    <w:rsid w:val="00C31AB5"/>
    <w:rsid w:val="00C3296B"/>
    <w:rsid w:val="00C32E7A"/>
    <w:rsid w:val="00C3307A"/>
    <w:rsid w:val="00C3377A"/>
    <w:rsid w:val="00C34016"/>
    <w:rsid w:val="00C34B2B"/>
    <w:rsid w:val="00C35B44"/>
    <w:rsid w:val="00C36648"/>
    <w:rsid w:val="00C366D8"/>
    <w:rsid w:val="00C36D1D"/>
    <w:rsid w:val="00C3719D"/>
    <w:rsid w:val="00C37897"/>
    <w:rsid w:val="00C37C34"/>
    <w:rsid w:val="00C37E09"/>
    <w:rsid w:val="00C40297"/>
    <w:rsid w:val="00C410F5"/>
    <w:rsid w:val="00C41722"/>
    <w:rsid w:val="00C42126"/>
    <w:rsid w:val="00C424EA"/>
    <w:rsid w:val="00C426C2"/>
    <w:rsid w:val="00C4274C"/>
    <w:rsid w:val="00C42936"/>
    <w:rsid w:val="00C434AB"/>
    <w:rsid w:val="00C4366C"/>
    <w:rsid w:val="00C4390E"/>
    <w:rsid w:val="00C43AA2"/>
    <w:rsid w:val="00C43D31"/>
    <w:rsid w:val="00C45BF3"/>
    <w:rsid w:val="00C45CF5"/>
    <w:rsid w:val="00C45D93"/>
    <w:rsid w:val="00C47371"/>
    <w:rsid w:val="00C47492"/>
    <w:rsid w:val="00C4767D"/>
    <w:rsid w:val="00C47A3C"/>
    <w:rsid w:val="00C47CEE"/>
    <w:rsid w:val="00C50642"/>
    <w:rsid w:val="00C51383"/>
    <w:rsid w:val="00C51C18"/>
    <w:rsid w:val="00C51EFA"/>
    <w:rsid w:val="00C5242E"/>
    <w:rsid w:val="00C5268E"/>
    <w:rsid w:val="00C52E80"/>
    <w:rsid w:val="00C53036"/>
    <w:rsid w:val="00C5305F"/>
    <w:rsid w:val="00C53DBB"/>
    <w:rsid w:val="00C542EA"/>
    <w:rsid w:val="00C54995"/>
    <w:rsid w:val="00C54D0D"/>
    <w:rsid w:val="00C54D41"/>
    <w:rsid w:val="00C54E10"/>
    <w:rsid w:val="00C54EF8"/>
    <w:rsid w:val="00C55487"/>
    <w:rsid w:val="00C55ADC"/>
    <w:rsid w:val="00C55C0C"/>
    <w:rsid w:val="00C55D5F"/>
    <w:rsid w:val="00C56295"/>
    <w:rsid w:val="00C563BF"/>
    <w:rsid w:val="00C56626"/>
    <w:rsid w:val="00C57133"/>
    <w:rsid w:val="00C57290"/>
    <w:rsid w:val="00C603F8"/>
    <w:rsid w:val="00C60783"/>
    <w:rsid w:val="00C60BEE"/>
    <w:rsid w:val="00C60E7B"/>
    <w:rsid w:val="00C61003"/>
    <w:rsid w:val="00C610E3"/>
    <w:rsid w:val="00C61A76"/>
    <w:rsid w:val="00C61C87"/>
    <w:rsid w:val="00C61EA8"/>
    <w:rsid w:val="00C620C2"/>
    <w:rsid w:val="00C621B8"/>
    <w:rsid w:val="00C62AD1"/>
    <w:rsid w:val="00C62C5F"/>
    <w:rsid w:val="00C62F73"/>
    <w:rsid w:val="00C63CE5"/>
    <w:rsid w:val="00C6455E"/>
    <w:rsid w:val="00C64672"/>
    <w:rsid w:val="00C6492F"/>
    <w:rsid w:val="00C66989"/>
    <w:rsid w:val="00C7056D"/>
    <w:rsid w:val="00C70697"/>
    <w:rsid w:val="00C70709"/>
    <w:rsid w:val="00C71D1A"/>
    <w:rsid w:val="00C72BBC"/>
    <w:rsid w:val="00C72EF4"/>
    <w:rsid w:val="00C734A6"/>
    <w:rsid w:val="00C73EE6"/>
    <w:rsid w:val="00C74086"/>
    <w:rsid w:val="00C748A2"/>
    <w:rsid w:val="00C75C0B"/>
    <w:rsid w:val="00C75D2F"/>
    <w:rsid w:val="00C76615"/>
    <w:rsid w:val="00C767BE"/>
    <w:rsid w:val="00C76E3C"/>
    <w:rsid w:val="00C76ECB"/>
    <w:rsid w:val="00C77167"/>
    <w:rsid w:val="00C809FB"/>
    <w:rsid w:val="00C81568"/>
    <w:rsid w:val="00C817D3"/>
    <w:rsid w:val="00C818EB"/>
    <w:rsid w:val="00C82BDB"/>
    <w:rsid w:val="00C84D0A"/>
    <w:rsid w:val="00C84E83"/>
    <w:rsid w:val="00C8515F"/>
    <w:rsid w:val="00C85316"/>
    <w:rsid w:val="00C85642"/>
    <w:rsid w:val="00C85E5E"/>
    <w:rsid w:val="00C863B0"/>
    <w:rsid w:val="00C86AF8"/>
    <w:rsid w:val="00C86D99"/>
    <w:rsid w:val="00C8737A"/>
    <w:rsid w:val="00C8764C"/>
    <w:rsid w:val="00C9004E"/>
    <w:rsid w:val="00C9027A"/>
    <w:rsid w:val="00C902D8"/>
    <w:rsid w:val="00C90629"/>
    <w:rsid w:val="00C9068E"/>
    <w:rsid w:val="00C908D5"/>
    <w:rsid w:val="00C90E09"/>
    <w:rsid w:val="00C91959"/>
    <w:rsid w:val="00C91FA0"/>
    <w:rsid w:val="00C92115"/>
    <w:rsid w:val="00C92200"/>
    <w:rsid w:val="00C92B0D"/>
    <w:rsid w:val="00C92BB2"/>
    <w:rsid w:val="00C932E3"/>
    <w:rsid w:val="00C93728"/>
    <w:rsid w:val="00C93C4B"/>
    <w:rsid w:val="00C944AB"/>
    <w:rsid w:val="00C949B9"/>
    <w:rsid w:val="00C94B2A"/>
    <w:rsid w:val="00C94B9C"/>
    <w:rsid w:val="00C94F03"/>
    <w:rsid w:val="00C94FA0"/>
    <w:rsid w:val="00C95B40"/>
    <w:rsid w:val="00C95B7E"/>
    <w:rsid w:val="00C96A02"/>
    <w:rsid w:val="00C978A9"/>
    <w:rsid w:val="00C97EEF"/>
    <w:rsid w:val="00CA081B"/>
    <w:rsid w:val="00CA0ACC"/>
    <w:rsid w:val="00CA10E7"/>
    <w:rsid w:val="00CA1193"/>
    <w:rsid w:val="00CA176F"/>
    <w:rsid w:val="00CA1920"/>
    <w:rsid w:val="00CA1C3C"/>
    <w:rsid w:val="00CA1ED8"/>
    <w:rsid w:val="00CA2BED"/>
    <w:rsid w:val="00CA2D52"/>
    <w:rsid w:val="00CA31E3"/>
    <w:rsid w:val="00CA3684"/>
    <w:rsid w:val="00CA38A5"/>
    <w:rsid w:val="00CA45E2"/>
    <w:rsid w:val="00CA501A"/>
    <w:rsid w:val="00CA507E"/>
    <w:rsid w:val="00CA5BDA"/>
    <w:rsid w:val="00CA5CD7"/>
    <w:rsid w:val="00CA60FC"/>
    <w:rsid w:val="00CA6C36"/>
    <w:rsid w:val="00CA6E2E"/>
    <w:rsid w:val="00CA7026"/>
    <w:rsid w:val="00CA716C"/>
    <w:rsid w:val="00CA7B8A"/>
    <w:rsid w:val="00CB05C4"/>
    <w:rsid w:val="00CB186C"/>
    <w:rsid w:val="00CB189B"/>
    <w:rsid w:val="00CB1F63"/>
    <w:rsid w:val="00CB306F"/>
    <w:rsid w:val="00CB3DEB"/>
    <w:rsid w:val="00CB4104"/>
    <w:rsid w:val="00CB413B"/>
    <w:rsid w:val="00CB4868"/>
    <w:rsid w:val="00CB5550"/>
    <w:rsid w:val="00CB581F"/>
    <w:rsid w:val="00CB5B14"/>
    <w:rsid w:val="00CB7170"/>
    <w:rsid w:val="00CB73FF"/>
    <w:rsid w:val="00CB7476"/>
    <w:rsid w:val="00CB7603"/>
    <w:rsid w:val="00CB77D7"/>
    <w:rsid w:val="00CB7820"/>
    <w:rsid w:val="00CB799B"/>
    <w:rsid w:val="00CC02C0"/>
    <w:rsid w:val="00CC040E"/>
    <w:rsid w:val="00CC063C"/>
    <w:rsid w:val="00CC0811"/>
    <w:rsid w:val="00CC111F"/>
    <w:rsid w:val="00CC1153"/>
    <w:rsid w:val="00CC1191"/>
    <w:rsid w:val="00CC19A1"/>
    <w:rsid w:val="00CC1BE0"/>
    <w:rsid w:val="00CC2011"/>
    <w:rsid w:val="00CC29ED"/>
    <w:rsid w:val="00CC2A60"/>
    <w:rsid w:val="00CC2B18"/>
    <w:rsid w:val="00CC300C"/>
    <w:rsid w:val="00CC32EB"/>
    <w:rsid w:val="00CC366B"/>
    <w:rsid w:val="00CC3789"/>
    <w:rsid w:val="00CC3D50"/>
    <w:rsid w:val="00CC3EA0"/>
    <w:rsid w:val="00CC40B2"/>
    <w:rsid w:val="00CC42A6"/>
    <w:rsid w:val="00CC4D7A"/>
    <w:rsid w:val="00CC50B8"/>
    <w:rsid w:val="00CC524B"/>
    <w:rsid w:val="00CC5429"/>
    <w:rsid w:val="00CC5533"/>
    <w:rsid w:val="00CC5944"/>
    <w:rsid w:val="00CC659C"/>
    <w:rsid w:val="00CC6DAF"/>
    <w:rsid w:val="00CC6ED0"/>
    <w:rsid w:val="00CC7562"/>
    <w:rsid w:val="00CC7576"/>
    <w:rsid w:val="00CC7B45"/>
    <w:rsid w:val="00CD0B02"/>
    <w:rsid w:val="00CD1131"/>
    <w:rsid w:val="00CD1188"/>
    <w:rsid w:val="00CD1411"/>
    <w:rsid w:val="00CD1422"/>
    <w:rsid w:val="00CD18ED"/>
    <w:rsid w:val="00CD20CA"/>
    <w:rsid w:val="00CD2ED1"/>
    <w:rsid w:val="00CD32B7"/>
    <w:rsid w:val="00CD32CA"/>
    <w:rsid w:val="00CD337B"/>
    <w:rsid w:val="00CD36A0"/>
    <w:rsid w:val="00CD36B2"/>
    <w:rsid w:val="00CD3C2E"/>
    <w:rsid w:val="00CD3C84"/>
    <w:rsid w:val="00CD4D85"/>
    <w:rsid w:val="00CD5121"/>
    <w:rsid w:val="00CD5DA0"/>
    <w:rsid w:val="00CD653B"/>
    <w:rsid w:val="00CD68B0"/>
    <w:rsid w:val="00CD6965"/>
    <w:rsid w:val="00CD6B73"/>
    <w:rsid w:val="00CD73E0"/>
    <w:rsid w:val="00CD7866"/>
    <w:rsid w:val="00CD7E71"/>
    <w:rsid w:val="00CE0035"/>
    <w:rsid w:val="00CE0424"/>
    <w:rsid w:val="00CE05AD"/>
    <w:rsid w:val="00CE17AE"/>
    <w:rsid w:val="00CE1A9B"/>
    <w:rsid w:val="00CE1AC6"/>
    <w:rsid w:val="00CE1E1B"/>
    <w:rsid w:val="00CE2083"/>
    <w:rsid w:val="00CE2376"/>
    <w:rsid w:val="00CE3751"/>
    <w:rsid w:val="00CE3A67"/>
    <w:rsid w:val="00CE43A6"/>
    <w:rsid w:val="00CE49D9"/>
    <w:rsid w:val="00CE4E08"/>
    <w:rsid w:val="00CE5B5F"/>
    <w:rsid w:val="00CE6193"/>
    <w:rsid w:val="00CE62D0"/>
    <w:rsid w:val="00CE668E"/>
    <w:rsid w:val="00CE6733"/>
    <w:rsid w:val="00CE6A1A"/>
    <w:rsid w:val="00CE6E44"/>
    <w:rsid w:val="00CE7106"/>
    <w:rsid w:val="00CE7229"/>
    <w:rsid w:val="00CE7561"/>
    <w:rsid w:val="00CE7682"/>
    <w:rsid w:val="00CE7F17"/>
    <w:rsid w:val="00CE7FB4"/>
    <w:rsid w:val="00CF1354"/>
    <w:rsid w:val="00CF141E"/>
    <w:rsid w:val="00CF16C9"/>
    <w:rsid w:val="00CF1ACD"/>
    <w:rsid w:val="00CF1E90"/>
    <w:rsid w:val="00CF3A4A"/>
    <w:rsid w:val="00CF3B1F"/>
    <w:rsid w:val="00CF3BF6"/>
    <w:rsid w:val="00CF4B09"/>
    <w:rsid w:val="00CF5F00"/>
    <w:rsid w:val="00CF618B"/>
    <w:rsid w:val="00CF625B"/>
    <w:rsid w:val="00CF687E"/>
    <w:rsid w:val="00CF7E30"/>
    <w:rsid w:val="00D001F9"/>
    <w:rsid w:val="00D00729"/>
    <w:rsid w:val="00D00956"/>
    <w:rsid w:val="00D0099F"/>
    <w:rsid w:val="00D0118B"/>
    <w:rsid w:val="00D014F8"/>
    <w:rsid w:val="00D021F4"/>
    <w:rsid w:val="00D02312"/>
    <w:rsid w:val="00D02409"/>
    <w:rsid w:val="00D02437"/>
    <w:rsid w:val="00D024BC"/>
    <w:rsid w:val="00D02D85"/>
    <w:rsid w:val="00D03465"/>
    <w:rsid w:val="00D0349B"/>
    <w:rsid w:val="00D034A3"/>
    <w:rsid w:val="00D0399C"/>
    <w:rsid w:val="00D04795"/>
    <w:rsid w:val="00D067A1"/>
    <w:rsid w:val="00D06E2F"/>
    <w:rsid w:val="00D07F75"/>
    <w:rsid w:val="00D10249"/>
    <w:rsid w:val="00D10762"/>
    <w:rsid w:val="00D10A7D"/>
    <w:rsid w:val="00D10BC3"/>
    <w:rsid w:val="00D10E3C"/>
    <w:rsid w:val="00D10E50"/>
    <w:rsid w:val="00D10E97"/>
    <w:rsid w:val="00D1115B"/>
    <w:rsid w:val="00D111D1"/>
    <w:rsid w:val="00D115C3"/>
    <w:rsid w:val="00D11897"/>
    <w:rsid w:val="00D11BDF"/>
    <w:rsid w:val="00D120B6"/>
    <w:rsid w:val="00D12778"/>
    <w:rsid w:val="00D1288F"/>
    <w:rsid w:val="00D12F4A"/>
    <w:rsid w:val="00D13135"/>
    <w:rsid w:val="00D1381C"/>
    <w:rsid w:val="00D13BD8"/>
    <w:rsid w:val="00D13E4E"/>
    <w:rsid w:val="00D13F68"/>
    <w:rsid w:val="00D14936"/>
    <w:rsid w:val="00D14C38"/>
    <w:rsid w:val="00D154E9"/>
    <w:rsid w:val="00D15750"/>
    <w:rsid w:val="00D1617B"/>
    <w:rsid w:val="00D162BA"/>
    <w:rsid w:val="00D16602"/>
    <w:rsid w:val="00D16966"/>
    <w:rsid w:val="00D17132"/>
    <w:rsid w:val="00D172BF"/>
    <w:rsid w:val="00D1781E"/>
    <w:rsid w:val="00D17A06"/>
    <w:rsid w:val="00D20E7D"/>
    <w:rsid w:val="00D21B61"/>
    <w:rsid w:val="00D21E17"/>
    <w:rsid w:val="00D220DA"/>
    <w:rsid w:val="00D227E8"/>
    <w:rsid w:val="00D22986"/>
    <w:rsid w:val="00D22B7C"/>
    <w:rsid w:val="00D22B98"/>
    <w:rsid w:val="00D230D6"/>
    <w:rsid w:val="00D232BD"/>
    <w:rsid w:val="00D2341F"/>
    <w:rsid w:val="00D23846"/>
    <w:rsid w:val="00D239A7"/>
    <w:rsid w:val="00D23DB4"/>
    <w:rsid w:val="00D23F47"/>
    <w:rsid w:val="00D23FFD"/>
    <w:rsid w:val="00D24CA8"/>
    <w:rsid w:val="00D257DB"/>
    <w:rsid w:val="00D25DE5"/>
    <w:rsid w:val="00D260D5"/>
    <w:rsid w:val="00D27294"/>
    <w:rsid w:val="00D272CA"/>
    <w:rsid w:val="00D27C4D"/>
    <w:rsid w:val="00D27D23"/>
    <w:rsid w:val="00D302DC"/>
    <w:rsid w:val="00D3033B"/>
    <w:rsid w:val="00D30EAF"/>
    <w:rsid w:val="00D3127E"/>
    <w:rsid w:val="00D31AB2"/>
    <w:rsid w:val="00D31E25"/>
    <w:rsid w:val="00D328CC"/>
    <w:rsid w:val="00D331A1"/>
    <w:rsid w:val="00D33ADF"/>
    <w:rsid w:val="00D33B96"/>
    <w:rsid w:val="00D34A4E"/>
    <w:rsid w:val="00D35315"/>
    <w:rsid w:val="00D359A7"/>
    <w:rsid w:val="00D35FD6"/>
    <w:rsid w:val="00D3630B"/>
    <w:rsid w:val="00D36406"/>
    <w:rsid w:val="00D36E71"/>
    <w:rsid w:val="00D36EA1"/>
    <w:rsid w:val="00D370F6"/>
    <w:rsid w:val="00D37348"/>
    <w:rsid w:val="00D375BB"/>
    <w:rsid w:val="00D37836"/>
    <w:rsid w:val="00D37D87"/>
    <w:rsid w:val="00D405DA"/>
    <w:rsid w:val="00D40B33"/>
    <w:rsid w:val="00D4143A"/>
    <w:rsid w:val="00D41486"/>
    <w:rsid w:val="00D416C0"/>
    <w:rsid w:val="00D41B13"/>
    <w:rsid w:val="00D420D2"/>
    <w:rsid w:val="00D42412"/>
    <w:rsid w:val="00D42FD3"/>
    <w:rsid w:val="00D4318F"/>
    <w:rsid w:val="00D432AD"/>
    <w:rsid w:val="00D435E9"/>
    <w:rsid w:val="00D438BF"/>
    <w:rsid w:val="00D440F8"/>
    <w:rsid w:val="00D44197"/>
    <w:rsid w:val="00D44B0D"/>
    <w:rsid w:val="00D4519D"/>
    <w:rsid w:val="00D453D2"/>
    <w:rsid w:val="00D455E3"/>
    <w:rsid w:val="00D4568A"/>
    <w:rsid w:val="00D45E03"/>
    <w:rsid w:val="00D46497"/>
    <w:rsid w:val="00D469B8"/>
    <w:rsid w:val="00D4745F"/>
    <w:rsid w:val="00D500AA"/>
    <w:rsid w:val="00D50109"/>
    <w:rsid w:val="00D50533"/>
    <w:rsid w:val="00D50F97"/>
    <w:rsid w:val="00D5122D"/>
    <w:rsid w:val="00D515FE"/>
    <w:rsid w:val="00D51993"/>
    <w:rsid w:val="00D52C8A"/>
    <w:rsid w:val="00D52CC7"/>
    <w:rsid w:val="00D534AA"/>
    <w:rsid w:val="00D546FF"/>
    <w:rsid w:val="00D54C6F"/>
    <w:rsid w:val="00D55716"/>
    <w:rsid w:val="00D55AD5"/>
    <w:rsid w:val="00D55DCC"/>
    <w:rsid w:val="00D55EE0"/>
    <w:rsid w:val="00D56044"/>
    <w:rsid w:val="00D56729"/>
    <w:rsid w:val="00D569C1"/>
    <w:rsid w:val="00D575D1"/>
    <w:rsid w:val="00D576CA"/>
    <w:rsid w:val="00D57F94"/>
    <w:rsid w:val="00D60726"/>
    <w:rsid w:val="00D6108B"/>
    <w:rsid w:val="00D616FF"/>
    <w:rsid w:val="00D61AF5"/>
    <w:rsid w:val="00D61D0B"/>
    <w:rsid w:val="00D62939"/>
    <w:rsid w:val="00D6294F"/>
    <w:rsid w:val="00D62C23"/>
    <w:rsid w:val="00D62CDD"/>
    <w:rsid w:val="00D62E22"/>
    <w:rsid w:val="00D63B31"/>
    <w:rsid w:val="00D652B5"/>
    <w:rsid w:val="00D653A6"/>
    <w:rsid w:val="00D65944"/>
    <w:rsid w:val="00D65B74"/>
    <w:rsid w:val="00D66155"/>
    <w:rsid w:val="00D66927"/>
    <w:rsid w:val="00D67CB0"/>
    <w:rsid w:val="00D67E78"/>
    <w:rsid w:val="00D7008B"/>
    <w:rsid w:val="00D70785"/>
    <w:rsid w:val="00D708B0"/>
    <w:rsid w:val="00D708D0"/>
    <w:rsid w:val="00D70DD3"/>
    <w:rsid w:val="00D70EED"/>
    <w:rsid w:val="00D712C7"/>
    <w:rsid w:val="00D713C4"/>
    <w:rsid w:val="00D71472"/>
    <w:rsid w:val="00D7170D"/>
    <w:rsid w:val="00D7227E"/>
    <w:rsid w:val="00D7248C"/>
    <w:rsid w:val="00D72809"/>
    <w:rsid w:val="00D73CA3"/>
    <w:rsid w:val="00D73CDA"/>
    <w:rsid w:val="00D751C3"/>
    <w:rsid w:val="00D76DE7"/>
    <w:rsid w:val="00D7705D"/>
    <w:rsid w:val="00D77354"/>
    <w:rsid w:val="00D77B1D"/>
    <w:rsid w:val="00D77E69"/>
    <w:rsid w:val="00D8021F"/>
    <w:rsid w:val="00D802EF"/>
    <w:rsid w:val="00D80383"/>
    <w:rsid w:val="00D80D51"/>
    <w:rsid w:val="00D80FC6"/>
    <w:rsid w:val="00D810B9"/>
    <w:rsid w:val="00D82272"/>
    <w:rsid w:val="00D823C6"/>
    <w:rsid w:val="00D84538"/>
    <w:rsid w:val="00D84834"/>
    <w:rsid w:val="00D84DE8"/>
    <w:rsid w:val="00D8588F"/>
    <w:rsid w:val="00D86C38"/>
    <w:rsid w:val="00D86CA3"/>
    <w:rsid w:val="00D86E35"/>
    <w:rsid w:val="00D871CE"/>
    <w:rsid w:val="00D9038A"/>
    <w:rsid w:val="00D90E7D"/>
    <w:rsid w:val="00D912C1"/>
    <w:rsid w:val="00D91804"/>
    <w:rsid w:val="00D9196D"/>
    <w:rsid w:val="00D91AF7"/>
    <w:rsid w:val="00D91CB0"/>
    <w:rsid w:val="00D925BC"/>
    <w:rsid w:val="00D92982"/>
    <w:rsid w:val="00D93CE8"/>
    <w:rsid w:val="00D947ED"/>
    <w:rsid w:val="00D95515"/>
    <w:rsid w:val="00D955BC"/>
    <w:rsid w:val="00D95CF9"/>
    <w:rsid w:val="00D95EEA"/>
    <w:rsid w:val="00D960E9"/>
    <w:rsid w:val="00D9623A"/>
    <w:rsid w:val="00D96433"/>
    <w:rsid w:val="00D965E4"/>
    <w:rsid w:val="00D96A4A"/>
    <w:rsid w:val="00D96C1B"/>
    <w:rsid w:val="00D96E5C"/>
    <w:rsid w:val="00D979DF"/>
    <w:rsid w:val="00D97C18"/>
    <w:rsid w:val="00D97DA1"/>
    <w:rsid w:val="00DA0035"/>
    <w:rsid w:val="00DA0202"/>
    <w:rsid w:val="00DA037F"/>
    <w:rsid w:val="00DA0CA8"/>
    <w:rsid w:val="00DA1F52"/>
    <w:rsid w:val="00DA305E"/>
    <w:rsid w:val="00DA3303"/>
    <w:rsid w:val="00DA37C7"/>
    <w:rsid w:val="00DA392F"/>
    <w:rsid w:val="00DA415B"/>
    <w:rsid w:val="00DA497B"/>
    <w:rsid w:val="00DA4D16"/>
    <w:rsid w:val="00DA501F"/>
    <w:rsid w:val="00DA5417"/>
    <w:rsid w:val="00DA56E8"/>
    <w:rsid w:val="00DA584F"/>
    <w:rsid w:val="00DA5B77"/>
    <w:rsid w:val="00DA6CF6"/>
    <w:rsid w:val="00DB0A9F"/>
    <w:rsid w:val="00DB1209"/>
    <w:rsid w:val="00DB1AA1"/>
    <w:rsid w:val="00DB1D45"/>
    <w:rsid w:val="00DB26EC"/>
    <w:rsid w:val="00DB377D"/>
    <w:rsid w:val="00DB41F6"/>
    <w:rsid w:val="00DB516E"/>
    <w:rsid w:val="00DB562F"/>
    <w:rsid w:val="00DB6488"/>
    <w:rsid w:val="00DB67DB"/>
    <w:rsid w:val="00DB7113"/>
    <w:rsid w:val="00DB71FC"/>
    <w:rsid w:val="00DB732D"/>
    <w:rsid w:val="00DB785D"/>
    <w:rsid w:val="00DC00E6"/>
    <w:rsid w:val="00DC00F6"/>
    <w:rsid w:val="00DC024E"/>
    <w:rsid w:val="00DC0360"/>
    <w:rsid w:val="00DC0607"/>
    <w:rsid w:val="00DC197E"/>
    <w:rsid w:val="00DC27B9"/>
    <w:rsid w:val="00DC2940"/>
    <w:rsid w:val="00DC2D36"/>
    <w:rsid w:val="00DC2D61"/>
    <w:rsid w:val="00DC3C41"/>
    <w:rsid w:val="00DC405B"/>
    <w:rsid w:val="00DC40B2"/>
    <w:rsid w:val="00DC4894"/>
    <w:rsid w:val="00DC4E69"/>
    <w:rsid w:val="00DC52F3"/>
    <w:rsid w:val="00DC53EF"/>
    <w:rsid w:val="00DC60BC"/>
    <w:rsid w:val="00DC6F73"/>
    <w:rsid w:val="00DC75FD"/>
    <w:rsid w:val="00DC7A41"/>
    <w:rsid w:val="00DC7D5E"/>
    <w:rsid w:val="00DC7D70"/>
    <w:rsid w:val="00DD04FF"/>
    <w:rsid w:val="00DD1026"/>
    <w:rsid w:val="00DD10E6"/>
    <w:rsid w:val="00DD1308"/>
    <w:rsid w:val="00DD1732"/>
    <w:rsid w:val="00DD1C12"/>
    <w:rsid w:val="00DD1D6C"/>
    <w:rsid w:val="00DD2283"/>
    <w:rsid w:val="00DD2601"/>
    <w:rsid w:val="00DD27D7"/>
    <w:rsid w:val="00DD2C97"/>
    <w:rsid w:val="00DD347E"/>
    <w:rsid w:val="00DD38D8"/>
    <w:rsid w:val="00DD3D94"/>
    <w:rsid w:val="00DD4C74"/>
    <w:rsid w:val="00DD5D7D"/>
    <w:rsid w:val="00DD5EE7"/>
    <w:rsid w:val="00DD606D"/>
    <w:rsid w:val="00DD648B"/>
    <w:rsid w:val="00DD66FF"/>
    <w:rsid w:val="00DD697B"/>
    <w:rsid w:val="00DD6AF9"/>
    <w:rsid w:val="00DD6B01"/>
    <w:rsid w:val="00DD6CE4"/>
    <w:rsid w:val="00DD6DED"/>
    <w:rsid w:val="00DD76FB"/>
    <w:rsid w:val="00DD7804"/>
    <w:rsid w:val="00DD7DE1"/>
    <w:rsid w:val="00DE0C24"/>
    <w:rsid w:val="00DE0D2D"/>
    <w:rsid w:val="00DE199B"/>
    <w:rsid w:val="00DE1C82"/>
    <w:rsid w:val="00DE1CC3"/>
    <w:rsid w:val="00DE2617"/>
    <w:rsid w:val="00DE2B5D"/>
    <w:rsid w:val="00DE2D36"/>
    <w:rsid w:val="00DE334B"/>
    <w:rsid w:val="00DE3E24"/>
    <w:rsid w:val="00DE4333"/>
    <w:rsid w:val="00DE4D7A"/>
    <w:rsid w:val="00DE4D83"/>
    <w:rsid w:val="00DE4EAB"/>
    <w:rsid w:val="00DE5608"/>
    <w:rsid w:val="00DE58D0"/>
    <w:rsid w:val="00DE5DE9"/>
    <w:rsid w:val="00DE5F5D"/>
    <w:rsid w:val="00DE62A9"/>
    <w:rsid w:val="00DE654F"/>
    <w:rsid w:val="00DE662C"/>
    <w:rsid w:val="00DE693B"/>
    <w:rsid w:val="00DE6A59"/>
    <w:rsid w:val="00DE6C6A"/>
    <w:rsid w:val="00DE7330"/>
    <w:rsid w:val="00DE7AAA"/>
    <w:rsid w:val="00DF042F"/>
    <w:rsid w:val="00DF06CF"/>
    <w:rsid w:val="00DF085C"/>
    <w:rsid w:val="00DF0B6E"/>
    <w:rsid w:val="00DF10A9"/>
    <w:rsid w:val="00DF15E0"/>
    <w:rsid w:val="00DF245F"/>
    <w:rsid w:val="00DF2DF5"/>
    <w:rsid w:val="00DF37A0"/>
    <w:rsid w:val="00DF69E6"/>
    <w:rsid w:val="00DF724D"/>
    <w:rsid w:val="00DF7A89"/>
    <w:rsid w:val="00E000E2"/>
    <w:rsid w:val="00E010A7"/>
    <w:rsid w:val="00E01C39"/>
    <w:rsid w:val="00E0200C"/>
    <w:rsid w:val="00E02CBB"/>
    <w:rsid w:val="00E02DD3"/>
    <w:rsid w:val="00E04CC6"/>
    <w:rsid w:val="00E05050"/>
    <w:rsid w:val="00E05366"/>
    <w:rsid w:val="00E056AC"/>
    <w:rsid w:val="00E05929"/>
    <w:rsid w:val="00E059A7"/>
    <w:rsid w:val="00E0679A"/>
    <w:rsid w:val="00E06ED4"/>
    <w:rsid w:val="00E074D0"/>
    <w:rsid w:val="00E075CC"/>
    <w:rsid w:val="00E10015"/>
    <w:rsid w:val="00E100B2"/>
    <w:rsid w:val="00E1035A"/>
    <w:rsid w:val="00E1064B"/>
    <w:rsid w:val="00E10876"/>
    <w:rsid w:val="00E10AFD"/>
    <w:rsid w:val="00E10CAB"/>
    <w:rsid w:val="00E110E7"/>
    <w:rsid w:val="00E11B20"/>
    <w:rsid w:val="00E12125"/>
    <w:rsid w:val="00E12468"/>
    <w:rsid w:val="00E12B09"/>
    <w:rsid w:val="00E12CD4"/>
    <w:rsid w:val="00E12D76"/>
    <w:rsid w:val="00E12F49"/>
    <w:rsid w:val="00E1352E"/>
    <w:rsid w:val="00E1365D"/>
    <w:rsid w:val="00E13F70"/>
    <w:rsid w:val="00E14243"/>
    <w:rsid w:val="00E146D8"/>
    <w:rsid w:val="00E14D95"/>
    <w:rsid w:val="00E14F0C"/>
    <w:rsid w:val="00E1519B"/>
    <w:rsid w:val="00E15E60"/>
    <w:rsid w:val="00E16092"/>
    <w:rsid w:val="00E16DB1"/>
    <w:rsid w:val="00E17FA2"/>
    <w:rsid w:val="00E20960"/>
    <w:rsid w:val="00E214DA"/>
    <w:rsid w:val="00E222FC"/>
    <w:rsid w:val="00E22330"/>
    <w:rsid w:val="00E22F8C"/>
    <w:rsid w:val="00E2309D"/>
    <w:rsid w:val="00E23652"/>
    <w:rsid w:val="00E23B59"/>
    <w:rsid w:val="00E24670"/>
    <w:rsid w:val="00E24BAE"/>
    <w:rsid w:val="00E25548"/>
    <w:rsid w:val="00E2673B"/>
    <w:rsid w:val="00E26C0D"/>
    <w:rsid w:val="00E26E6D"/>
    <w:rsid w:val="00E26EED"/>
    <w:rsid w:val="00E2730F"/>
    <w:rsid w:val="00E27854"/>
    <w:rsid w:val="00E27AFF"/>
    <w:rsid w:val="00E27B14"/>
    <w:rsid w:val="00E3000C"/>
    <w:rsid w:val="00E3082D"/>
    <w:rsid w:val="00E30B33"/>
    <w:rsid w:val="00E30B5A"/>
    <w:rsid w:val="00E3123D"/>
    <w:rsid w:val="00E31461"/>
    <w:rsid w:val="00E3177B"/>
    <w:rsid w:val="00E31D43"/>
    <w:rsid w:val="00E32608"/>
    <w:rsid w:val="00E327FB"/>
    <w:rsid w:val="00E330A5"/>
    <w:rsid w:val="00E33466"/>
    <w:rsid w:val="00E33971"/>
    <w:rsid w:val="00E33DAD"/>
    <w:rsid w:val="00E33DB6"/>
    <w:rsid w:val="00E34080"/>
    <w:rsid w:val="00E34188"/>
    <w:rsid w:val="00E343F5"/>
    <w:rsid w:val="00E34B6E"/>
    <w:rsid w:val="00E34BA4"/>
    <w:rsid w:val="00E35559"/>
    <w:rsid w:val="00E35EC9"/>
    <w:rsid w:val="00E35FDA"/>
    <w:rsid w:val="00E36417"/>
    <w:rsid w:val="00E36CB4"/>
    <w:rsid w:val="00E36F29"/>
    <w:rsid w:val="00E3713E"/>
    <w:rsid w:val="00E3723A"/>
    <w:rsid w:val="00E374B4"/>
    <w:rsid w:val="00E37536"/>
    <w:rsid w:val="00E37860"/>
    <w:rsid w:val="00E4091A"/>
    <w:rsid w:val="00E415F2"/>
    <w:rsid w:val="00E41DC3"/>
    <w:rsid w:val="00E420E1"/>
    <w:rsid w:val="00E426D8"/>
    <w:rsid w:val="00E4329B"/>
    <w:rsid w:val="00E4462E"/>
    <w:rsid w:val="00E446F1"/>
    <w:rsid w:val="00E45BF8"/>
    <w:rsid w:val="00E45C98"/>
    <w:rsid w:val="00E461C1"/>
    <w:rsid w:val="00E46770"/>
    <w:rsid w:val="00E46886"/>
    <w:rsid w:val="00E46B38"/>
    <w:rsid w:val="00E46BD7"/>
    <w:rsid w:val="00E46CDD"/>
    <w:rsid w:val="00E473D6"/>
    <w:rsid w:val="00E47AEF"/>
    <w:rsid w:val="00E50CE4"/>
    <w:rsid w:val="00E518BF"/>
    <w:rsid w:val="00E51995"/>
    <w:rsid w:val="00E51EC9"/>
    <w:rsid w:val="00E52351"/>
    <w:rsid w:val="00E52861"/>
    <w:rsid w:val="00E52C0D"/>
    <w:rsid w:val="00E52D01"/>
    <w:rsid w:val="00E532AC"/>
    <w:rsid w:val="00E535D2"/>
    <w:rsid w:val="00E53B75"/>
    <w:rsid w:val="00E54369"/>
    <w:rsid w:val="00E54570"/>
    <w:rsid w:val="00E54B82"/>
    <w:rsid w:val="00E54CC6"/>
    <w:rsid w:val="00E54E3B"/>
    <w:rsid w:val="00E55C3A"/>
    <w:rsid w:val="00E55EBC"/>
    <w:rsid w:val="00E56897"/>
    <w:rsid w:val="00E5736B"/>
    <w:rsid w:val="00E57565"/>
    <w:rsid w:val="00E6001A"/>
    <w:rsid w:val="00E60E41"/>
    <w:rsid w:val="00E615B5"/>
    <w:rsid w:val="00E6177E"/>
    <w:rsid w:val="00E61C24"/>
    <w:rsid w:val="00E62060"/>
    <w:rsid w:val="00E6223D"/>
    <w:rsid w:val="00E635C4"/>
    <w:rsid w:val="00E63838"/>
    <w:rsid w:val="00E639C9"/>
    <w:rsid w:val="00E63EB8"/>
    <w:rsid w:val="00E64017"/>
    <w:rsid w:val="00E64434"/>
    <w:rsid w:val="00E6483E"/>
    <w:rsid w:val="00E6497E"/>
    <w:rsid w:val="00E649AA"/>
    <w:rsid w:val="00E654C3"/>
    <w:rsid w:val="00E66631"/>
    <w:rsid w:val="00E67043"/>
    <w:rsid w:val="00E67C51"/>
    <w:rsid w:val="00E67CDC"/>
    <w:rsid w:val="00E700CF"/>
    <w:rsid w:val="00E705A6"/>
    <w:rsid w:val="00E70FE5"/>
    <w:rsid w:val="00E71105"/>
    <w:rsid w:val="00E719C7"/>
    <w:rsid w:val="00E71FFA"/>
    <w:rsid w:val="00E7246E"/>
    <w:rsid w:val="00E725C1"/>
    <w:rsid w:val="00E72B80"/>
    <w:rsid w:val="00E72EFC"/>
    <w:rsid w:val="00E72FA8"/>
    <w:rsid w:val="00E746A9"/>
    <w:rsid w:val="00E74FDC"/>
    <w:rsid w:val="00E75304"/>
    <w:rsid w:val="00E757E7"/>
    <w:rsid w:val="00E758EC"/>
    <w:rsid w:val="00E75D32"/>
    <w:rsid w:val="00E7678F"/>
    <w:rsid w:val="00E76B2D"/>
    <w:rsid w:val="00E76F14"/>
    <w:rsid w:val="00E771E0"/>
    <w:rsid w:val="00E7720E"/>
    <w:rsid w:val="00E777A5"/>
    <w:rsid w:val="00E806D1"/>
    <w:rsid w:val="00E80C29"/>
    <w:rsid w:val="00E81228"/>
    <w:rsid w:val="00E81298"/>
    <w:rsid w:val="00E813DE"/>
    <w:rsid w:val="00E81514"/>
    <w:rsid w:val="00E81A02"/>
    <w:rsid w:val="00E8234C"/>
    <w:rsid w:val="00E82559"/>
    <w:rsid w:val="00E83457"/>
    <w:rsid w:val="00E83AA9"/>
    <w:rsid w:val="00E83F4B"/>
    <w:rsid w:val="00E847AB"/>
    <w:rsid w:val="00E85322"/>
    <w:rsid w:val="00E856EC"/>
    <w:rsid w:val="00E8572D"/>
    <w:rsid w:val="00E85928"/>
    <w:rsid w:val="00E860ED"/>
    <w:rsid w:val="00E861E8"/>
    <w:rsid w:val="00E869D8"/>
    <w:rsid w:val="00E872C0"/>
    <w:rsid w:val="00E87822"/>
    <w:rsid w:val="00E901AA"/>
    <w:rsid w:val="00E90395"/>
    <w:rsid w:val="00E9044B"/>
    <w:rsid w:val="00E90E49"/>
    <w:rsid w:val="00E90EAC"/>
    <w:rsid w:val="00E91471"/>
    <w:rsid w:val="00E917F9"/>
    <w:rsid w:val="00E9291C"/>
    <w:rsid w:val="00E931D2"/>
    <w:rsid w:val="00E9389E"/>
    <w:rsid w:val="00E93955"/>
    <w:rsid w:val="00E93D44"/>
    <w:rsid w:val="00E93F13"/>
    <w:rsid w:val="00E93FFE"/>
    <w:rsid w:val="00E949EB"/>
    <w:rsid w:val="00E94F8A"/>
    <w:rsid w:val="00E970AB"/>
    <w:rsid w:val="00E97B6D"/>
    <w:rsid w:val="00E97FE4"/>
    <w:rsid w:val="00EA0B91"/>
    <w:rsid w:val="00EA0ED6"/>
    <w:rsid w:val="00EA1473"/>
    <w:rsid w:val="00EA1FCF"/>
    <w:rsid w:val="00EA2017"/>
    <w:rsid w:val="00EA251F"/>
    <w:rsid w:val="00EA33C6"/>
    <w:rsid w:val="00EA3BE9"/>
    <w:rsid w:val="00EA408F"/>
    <w:rsid w:val="00EA475E"/>
    <w:rsid w:val="00EA48D3"/>
    <w:rsid w:val="00EA4B48"/>
    <w:rsid w:val="00EA4DEC"/>
    <w:rsid w:val="00EA5667"/>
    <w:rsid w:val="00EA58A9"/>
    <w:rsid w:val="00EA5AA0"/>
    <w:rsid w:val="00EA619E"/>
    <w:rsid w:val="00EA630B"/>
    <w:rsid w:val="00EA6C3E"/>
    <w:rsid w:val="00EA7A41"/>
    <w:rsid w:val="00EA7F13"/>
    <w:rsid w:val="00EB0035"/>
    <w:rsid w:val="00EB077B"/>
    <w:rsid w:val="00EB0963"/>
    <w:rsid w:val="00EB0ADA"/>
    <w:rsid w:val="00EB1124"/>
    <w:rsid w:val="00EB151B"/>
    <w:rsid w:val="00EB1E58"/>
    <w:rsid w:val="00EB2783"/>
    <w:rsid w:val="00EB2FE6"/>
    <w:rsid w:val="00EB3293"/>
    <w:rsid w:val="00EB36A3"/>
    <w:rsid w:val="00EB39F8"/>
    <w:rsid w:val="00EB3B37"/>
    <w:rsid w:val="00EB495E"/>
    <w:rsid w:val="00EB4EA2"/>
    <w:rsid w:val="00EB4FEB"/>
    <w:rsid w:val="00EB5299"/>
    <w:rsid w:val="00EB5BE3"/>
    <w:rsid w:val="00EB5D3A"/>
    <w:rsid w:val="00EB616A"/>
    <w:rsid w:val="00EB66DC"/>
    <w:rsid w:val="00EB67F7"/>
    <w:rsid w:val="00EB6BD9"/>
    <w:rsid w:val="00EB6C4E"/>
    <w:rsid w:val="00EB6DE4"/>
    <w:rsid w:val="00EB6F38"/>
    <w:rsid w:val="00EB74D6"/>
    <w:rsid w:val="00EC0A2E"/>
    <w:rsid w:val="00EC0AF1"/>
    <w:rsid w:val="00EC0B44"/>
    <w:rsid w:val="00EC0DFB"/>
    <w:rsid w:val="00EC0E32"/>
    <w:rsid w:val="00EC20C0"/>
    <w:rsid w:val="00EC23F4"/>
    <w:rsid w:val="00EC27C6"/>
    <w:rsid w:val="00EC3F9F"/>
    <w:rsid w:val="00EC4207"/>
    <w:rsid w:val="00EC4585"/>
    <w:rsid w:val="00EC4AF2"/>
    <w:rsid w:val="00EC4BDF"/>
    <w:rsid w:val="00EC51ED"/>
    <w:rsid w:val="00EC52DA"/>
    <w:rsid w:val="00EC5653"/>
    <w:rsid w:val="00EC5E07"/>
    <w:rsid w:val="00EC62D7"/>
    <w:rsid w:val="00EC6801"/>
    <w:rsid w:val="00EC6F2D"/>
    <w:rsid w:val="00EC71CE"/>
    <w:rsid w:val="00EC74BB"/>
    <w:rsid w:val="00EC7D40"/>
    <w:rsid w:val="00ED0038"/>
    <w:rsid w:val="00ED011B"/>
    <w:rsid w:val="00ED0154"/>
    <w:rsid w:val="00ED0794"/>
    <w:rsid w:val="00ED1006"/>
    <w:rsid w:val="00ED104C"/>
    <w:rsid w:val="00ED167E"/>
    <w:rsid w:val="00ED1E8A"/>
    <w:rsid w:val="00ED2FFE"/>
    <w:rsid w:val="00ED37AB"/>
    <w:rsid w:val="00ED509A"/>
    <w:rsid w:val="00ED5488"/>
    <w:rsid w:val="00ED5CED"/>
    <w:rsid w:val="00ED60F0"/>
    <w:rsid w:val="00ED6D20"/>
    <w:rsid w:val="00ED6D69"/>
    <w:rsid w:val="00ED6D76"/>
    <w:rsid w:val="00ED6F16"/>
    <w:rsid w:val="00ED7FC4"/>
    <w:rsid w:val="00EE039D"/>
    <w:rsid w:val="00EE04F5"/>
    <w:rsid w:val="00EE07C4"/>
    <w:rsid w:val="00EE09BA"/>
    <w:rsid w:val="00EE1446"/>
    <w:rsid w:val="00EE28DB"/>
    <w:rsid w:val="00EE302F"/>
    <w:rsid w:val="00EE3D64"/>
    <w:rsid w:val="00EE43EA"/>
    <w:rsid w:val="00EE4679"/>
    <w:rsid w:val="00EE4AF7"/>
    <w:rsid w:val="00EE4BEC"/>
    <w:rsid w:val="00EE4D3B"/>
    <w:rsid w:val="00EE510C"/>
    <w:rsid w:val="00EE54DA"/>
    <w:rsid w:val="00EE56BF"/>
    <w:rsid w:val="00EE5BE0"/>
    <w:rsid w:val="00EE5C3D"/>
    <w:rsid w:val="00EE66EF"/>
    <w:rsid w:val="00EE6AD3"/>
    <w:rsid w:val="00EE6B95"/>
    <w:rsid w:val="00EE6FF8"/>
    <w:rsid w:val="00EE7A41"/>
    <w:rsid w:val="00EE7A4A"/>
    <w:rsid w:val="00EF0619"/>
    <w:rsid w:val="00EF0D33"/>
    <w:rsid w:val="00EF117E"/>
    <w:rsid w:val="00EF15E5"/>
    <w:rsid w:val="00EF1775"/>
    <w:rsid w:val="00EF183E"/>
    <w:rsid w:val="00EF18FE"/>
    <w:rsid w:val="00EF1C24"/>
    <w:rsid w:val="00EF2037"/>
    <w:rsid w:val="00EF38CB"/>
    <w:rsid w:val="00EF3F1C"/>
    <w:rsid w:val="00EF46A6"/>
    <w:rsid w:val="00EF46CE"/>
    <w:rsid w:val="00EF474B"/>
    <w:rsid w:val="00EF49B3"/>
    <w:rsid w:val="00EF5679"/>
    <w:rsid w:val="00EF567E"/>
    <w:rsid w:val="00EF5787"/>
    <w:rsid w:val="00EF5F7B"/>
    <w:rsid w:val="00EF60D0"/>
    <w:rsid w:val="00EF648A"/>
    <w:rsid w:val="00EF6D1C"/>
    <w:rsid w:val="00EF7568"/>
    <w:rsid w:val="00EF7C66"/>
    <w:rsid w:val="00F00544"/>
    <w:rsid w:val="00F00874"/>
    <w:rsid w:val="00F016B9"/>
    <w:rsid w:val="00F01F73"/>
    <w:rsid w:val="00F028EA"/>
    <w:rsid w:val="00F02C2E"/>
    <w:rsid w:val="00F0318D"/>
    <w:rsid w:val="00F032BA"/>
    <w:rsid w:val="00F034EF"/>
    <w:rsid w:val="00F03A53"/>
    <w:rsid w:val="00F04505"/>
    <w:rsid w:val="00F04FDB"/>
    <w:rsid w:val="00F0528D"/>
    <w:rsid w:val="00F05348"/>
    <w:rsid w:val="00F05855"/>
    <w:rsid w:val="00F05A43"/>
    <w:rsid w:val="00F05A87"/>
    <w:rsid w:val="00F05DA0"/>
    <w:rsid w:val="00F05F93"/>
    <w:rsid w:val="00F0638B"/>
    <w:rsid w:val="00F06C67"/>
    <w:rsid w:val="00F06C89"/>
    <w:rsid w:val="00F06DFD"/>
    <w:rsid w:val="00F071D1"/>
    <w:rsid w:val="00F073E8"/>
    <w:rsid w:val="00F07533"/>
    <w:rsid w:val="00F07B3A"/>
    <w:rsid w:val="00F07DA5"/>
    <w:rsid w:val="00F1025C"/>
    <w:rsid w:val="00F1045D"/>
    <w:rsid w:val="00F104E2"/>
    <w:rsid w:val="00F105A1"/>
    <w:rsid w:val="00F10629"/>
    <w:rsid w:val="00F11846"/>
    <w:rsid w:val="00F11DFB"/>
    <w:rsid w:val="00F11F00"/>
    <w:rsid w:val="00F11FE8"/>
    <w:rsid w:val="00F12F86"/>
    <w:rsid w:val="00F12F9F"/>
    <w:rsid w:val="00F130D2"/>
    <w:rsid w:val="00F1323E"/>
    <w:rsid w:val="00F14725"/>
    <w:rsid w:val="00F14BC1"/>
    <w:rsid w:val="00F14BFB"/>
    <w:rsid w:val="00F14E8E"/>
    <w:rsid w:val="00F14F8D"/>
    <w:rsid w:val="00F150C9"/>
    <w:rsid w:val="00F15B76"/>
    <w:rsid w:val="00F15FA5"/>
    <w:rsid w:val="00F16108"/>
    <w:rsid w:val="00F16CD7"/>
    <w:rsid w:val="00F16FFC"/>
    <w:rsid w:val="00F209B7"/>
    <w:rsid w:val="00F20A37"/>
    <w:rsid w:val="00F20C48"/>
    <w:rsid w:val="00F213B4"/>
    <w:rsid w:val="00F214DD"/>
    <w:rsid w:val="00F21BB6"/>
    <w:rsid w:val="00F22C05"/>
    <w:rsid w:val="00F22F8C"/>
    <w:rsid w:val="00F23185"/>
    <w:rsid w:val="00F235F3"/>
    <w:rsid w:val="00F2376F"/>
    <w:rsid w:val="00F24158"/>
    <w:rsid w:val="00F2426D"/>
    <w:rsid w:val="00F243D8"/>
    <w:rsid w:val="00F24F8A"/>
    <w:rsid w:val="00F25D36"/>
    <w:rsid w:val="00F26CC6"/>
    <w:rsid w:val="00F26F8C"/>
    <w:rsid w:val="00F26F98"/>
    <w:rsid w:val="00F27027"/>
    <w:rsid w:val="00F273AB"/>
    <w:rsid w:val="00F27D33"/>
    <w:rsid w:val="00F30434"/>
    <w:rsid w:val="00F304F7"/>
    <w:rsid w:val="00F30828"/>
    <w:rsid w:val="00F308CE"/>
    <w:rsid w:val="00F30AFD"/>
    <w:rsid w:val="00F30D0C"/>
    <w:rsid w:val="00F30E08"/>
    <w:rsid w:val="00F31128"/>
    <w:rsid w:val="00F3113F"/>
    <w:rsid w:val="00F31160"/>
    <w:rsid w:val="00F313D6"/>
    <w:rsid w:val="00F3186E"/>
    <w:rsid w:val="00F31CDA"/>
    <w:rsid w:val="00F31ECD"/>
    <w:rsid w:val="00F31FEB"/>
    <w:rsid w:val="00F321D6"/>
    <w:rsid w:val="00F335F1"/>
    <w:rsid w:val="00F336CA"/>
    <w:rsid w:val="00F338AD"/>
    <w:rsid w:val="00F33C9F"/>
    <w:rsid w:val="00F340C7"/>
    <w:rsid w:val="00F34A83"/>
    <w:rsid w:val="00F34CFA"/>
    <w:rsid w:val="00F34DDC"/>
    <w:rsid w:val="00F35457"/>
    <w:rsid w:val="00F3591B"/>
    <w:rsid w:val="00F35D64"/>
    <w:rsid w:val="00F3677A"/>
    <w:rsid w:val="00F36EF8"/>
    <w:rsid w:val="00F36F19"/>
    <w:rsid w:val="00F36F48"/>
    <w:rsid w:val="00F370E0"/>
    <w:rsid w:val="00F371C7"/>
    <w:rsid w:val="00F37472"/>
    <w:rsid w:val="00F37B77"/>
    <w:rsid w:val="00F37D3D"/>
    <w:rsid w:val="00F4060A"/>
    <w:rsid w:val="00F40F0C"/>
    <w:rsid w:val="00F41771"/>
    <w:rsid w:val="00F424EF"/>
    <w:rsid w:val="00F42508"/>
    <w:rsid w:val="00F42755"/>
    <w:rsid w:val="00F42A01"/>
    <w:rsid w:val="00F42A90"/>
    <w:rsid w:val="00F42D9D"/>
    <w:rsid w:val="00F4353D"/>
    <w:rsid w:val="00F44752"/>
    <w:rsid w:val="00F4522A"/>
    <w:rsid w:val="00F458D2"/>
    <w:rsid w:val="00F4594D"/>
    <w:rsid w:val="00F45F66"/>
    <w:rsid w:val="00F460D7"/>
    <w:rsid w:val="00F46AB6"/>
    <w:rsid w:val="00F46B91"/>
    <w:rsid w:val="00F4766C"/>
    <w:rsid w:val="00F47F02"/>
    <w:rsid w:val="00F50299"/>
    <w:rsid w:val="00F507D1"/>
    <w:rsid w:val="00F51519"/>
    <w:rsid w:val="00F519CE"/>
    <w:rsid w:val="00F51ADA"/>
    <w:rsid w:val="00F51D6D"/>
    <w:rsid w:val="00F51F5A"/>
    <w:rsid w:val="00F52142"/>
    <w:rsid w:val="00F5259D"/>
    <w:rsid w:val="00F526E1"/>
    <w:rsid w:val="00F53D6A"/>
    <w:rsid w:val="00F542A9"/>
    <w:rsid w:val="00F5454E"/>
    <w:rsid w:val="00F55D27"/>
    <w:rsid w:val="00F560B5"/>
    <w:rsid w:val="00F56C54"/>
    <w:rsid w:val="00F5778D"/>
    <w:rsid w:val="00F5782F"/>
    <w:rsid w:val="00F57EDD"/>
    <w:rsid w:val="00F57FE1"/>
    <w:rsid w:val="00F60213"/>
    <w:rsid w:val="00F607C5"/>
    <w:rsid w:val="00F60C66"/>
    <w:rsid w:val="00F60DEA"/>
    <w:rsid w:val="00F6130A"/>
    <w:rsid w:val="00F61651"/>
    <w:rsid w:val="00F623F9"/>
    <w:rsid w:val="00F626FF"/>
    <w:rsid w:val="00F6302A"/>
    <w:rsid w:val="00F63FC6"/>
    <w:rsid w:val="00F642F6"/>
    <w:rsid w:val="00F64C2B"/>
    <w:rsid w:val="00F64D7C"/>
    <w:rsid w:val="00F64F98"/>
    <w:rsid w:val="00F651BE"/>
    <w:rsid w:val="00F654A2"/>
    <w:rsid w:val="00F667D6"/>
    <w:rsid w:val="00F66B14"/>
    <w:rsid w:val="00F67060"/>
    <w:rsid w:val="00F6791D"/>
    <w:rsid w:val="00F67BA6"/>
    <w:rsid w:val="00F67E9B"/>
    <w:rsid w:val="00F67F53"/>
    <w:rsid w:val="00F703BE"/>
    <w:rsid w:val="00F70C62"/>
    <w:rsid w:val="00F70FFB"/>
    <w:rsid w:val="00F71F69"/>
    <w:rsid w:val="00F727F3"/>
    <w:rsid w:val="00F72B72"/>
    <w:rsid w:val="00F72C0A"/>
    <w:rsid w:val="00F73570"/>
    <w:rsid w:val="00F73594"/>
    <w:rsid w:val="00F739C4"/>
    <w:rsid w:val="00F742A5"/>
    <w:rsid w:val="00F7440A"/>
    <w:rsid w:val="00F745E6"/>
    <w:rsid w:val="00F74BB9"/>
    <w:rsid w:val="00F74BDA"/>
    <w:rsid w:val="00F74E1F"/>
    <w:rsid w:val="00F75194"/>
    <w:rsid w:val="00F75582"/>
    <w:rsid w:val="00F75A76"/>
    <w:rsid w:val="00F76226"/>
    <w:rsid w:val="00F76B68"/>
    <w:rsid w:val="00F76D03"/>
    <w:rsid w:val="00F76D3E"/>
    <w:rsid w:val="00F76EFA"/>
    <w:rsid w:val="00F80193"/>
    <w:rsid w:val="00F804BE"/>
    <w:rsid w:val="00F80841"/>
    <w:rsid w:val="00F809EA"/>
    <w:rsid w:val="00F813CF"/>
    <w:rsid w:val="00F817CE"/>
    <w:rsid w:val="00F81A64"/>
    <w:rsid w:val="00F81AD3"/>
    <w:rsid w:val="00F81F49"/>
    <w:rsid w:val="00F8249B"/>
    <w:rsid w:val="00F8287D"/>
    <w:rsid w:val="00F82C35"/>
    <w:rsid w:val="00F82D5A"/>
    <w:rsid w:val="00F8456C"/>
    <w:rsid w:val="00F84C2F"/>
    <w:rsid w:val="00F84F6E"/>
    <w:rsid w:val="00F84FB0"/>
    <w:rsid w:val="00F8593B"/>
    <w:rsid w:val="00F859D8"/>
    <w:rsid w:val="00F86538"/>
    <w:rsid w:val="00F868F5"/>
    <w:rsid w:val="00F869AB"/>
    <w:rsid w:val="00F86DF6"/>
    <w:rsid w:val="00F873A9"/>
    <w:rsid w:val="00F87497"/>
    <w:rsid w:val="00F87B40"/>
    <w:rsid w:val="00F900DA"/>
    <w:rsid w:val="00F9056A"/>
    <w:rsid w:val="00F905F5"/>
    <w:rsid w:val="00F90F8D"/>
    <w:rsid w:val="00F90FFC"/>
    <w:rsid w:val="00F91637"/>
    <w:rsid w:val="00F91C68"/>
    <w:rsid w:val="00F9210B"/>
    <w:rsid w:val="00F92350"/>
    <w:rsid w:val="00F92782"/>
    <w:rsid w:val="00F92A64"/>
    <w:rsid w:val="00F9327B"/>
    <w:rsid w:val="00F93AA9"/>
    <w:rsid w:val="00F93D77"/>
    <w:rsid w:val="00F94380"/>
    <w:rsid w:val="00F946F6"/>
    <w:rsid w:val="00F947B9"/>
    <w:rsid w:val="00F947E1"/>
    <w:rsid w:val="00F94E74"/>
    <w:rsid w:val="00F96068"/>
    <w:rsid w:val="00F9661E"/>
    <w:rsid w:val="00F96985"/>
    <w:rsid w:val="00F96D83"/>
    <w:rsid w:val="00F97838"/>
    <w:rsid w:val="00F9790B"/>
    <w:rsid w:val="00F97B96"/>
    <w:rsid w:val="00FA0659"/>
    <w:rsid w:val="00FA0F50"/>
    <w:rsid w:val="00FA1135"/>
    <w:rsid w:val="00FA1631"/>
    <w:rsid w:val="00FA2BB3"/>
    <w:rsid w:val="00FA334A"/>
    <w:rsid w:val="00FA3B9A"/>
    <w:rsid w:val="00FA4A17"/>
    <w:rsid w:val="00FA6B33"/>
    <w:rsid w:val="00FA76D2"/>
    <w:rsid w:val="00FA7786"/>
    <w:rsid w:val="00FB00EA"/>
    <w:rsid w:val="00FB03DA"/>
    <w:rsid w:val="00FB0907"/>
    <w:rsid w:val="00FB1876"/>
    <w:rsid w:val="00FB2102"/>
    <w:rsid w:val="00FB2221"/>
    <w:rsid w:val="00FB23E4"/>
    <w:rsid w:val="00FB2403"/>
    <w:rsid w:val="00FB24FA"/>
    <w:rsid w:val="00FB25E7"/>
    <w:rsid w:val="00FB27BA"/>
    <w:rsid w:val="00FB35D1"/>
    <w:rsid w:val="00FB38BF"/>
    <w:rsid w:val="00FB46CB"/>
    <w:rsid w:val="00FB4BBB"/>
    <w:rsid w:val="00FB4C80"/>
    <w:rsid w:val="00FB511D"/>
    <w:rsid w:val="00FB58AE"/>
    <w:rsid w:val="00FB597A"/>
    <w:rsid w:val="00FB5B7B"/>
    <w:rsid w:val="00FB5FA1"/>
    <w:rsid w:val="00FB5FD4"/>
    <w:rsid w:val="00FB6615"/>
    <w:rsid w:val="00FB67EF"/>
    <w:rsid w:val="00FB69A6"/>
    <w:rsid w:val="00FB6A6A"/>
    <w:rsid w:val="00FB7403"/>
    <w:rsid w:val="00FB7727"/>
    <w:rsid w:val="00FB78E9"/>
    <w:rsid w:val="00FB7F7C"/>
    <w:rsid w:val="00FC0228"/>
    <w:rsid w:val="00FC10B4"/>
    <w:rsid w:val="00FC1175"/>
    <w:rsid w:val="00FC11B5"/>
    <w:rsid w:val="00FC12EF"/>
    <w:rsid w:val="00FC16A4"/>
    <w:rsid w:val="00FC1764"/>
    <w:rsid w:val="00FC1F83"/>
    <w:rsid w:val="00FC228B"/>
    <w:rsid w:val="00FC422F"/>
    <w:rsid w:val="00FC5204"/>
    <w:rsid w:val="00FC52F0"/>
    <w:rsid w:val="00FC5D31"/>
    <w:rsid w:val="00FC5E3F"/>
    <w:rsid w:val="00FC6A20"/>
    <w:rsid w:val="00FC6EE9"/>
    <w:rsid w:val="00FC7200"/>
    <w:rsid w:val="00FC7429"/>
    <w:rsid w:val="00FC7950"/>
    <w:rsid w:val="00FC7AFF"/>
    <w:rsid w:val="00FC7D6D"/>
    <w:rsid w:val="00FD07F6"/>
    <w:rsid w:val="00FD0B91"/>
    <w:rsid w:val="00FD11B9"/>
    <w:rsid w:val="00FD1588"/>
    <w:rsid w:val="00FD15A1"/>
    <w:rsid w:val="00FD1785"/>
    <w:rsid w:val="00FD1EC8"/>
    <w:rsid w:val="00FD1FF2"/>
    <w:rsid w:val="00FD203D"/>
    <w:rsid w:val="00FD2918"/>
    <w:rsid w:val="00FD47ED"/>
    <w:rsid w:val="00FD4BD2"/>
    <w:rsid w:val="00FD53A3"/>
    <w:rsid w:val="00FD5ACB"/>
    <w:rsid w:val="00FD67BD"/>
    <w:rsid w:val="00FD6800"/>
    <w:rsid w:val="00FD6880"/>
    <w:rsid w:val="00FD6F2E"/>
    <w:rsid w:val="00FD711A"/>
    <w:rsid w:val="00FD74DB"/>
    <w:rsid w:val="00FD7660"/>
    <w:rsid w:val="00FD7D5A"/>
    <w:rsid w:val="00FE0070"/>
    <w:rsid w:val="00FE0334"/>
    <w:rsid w:val="00FE055E"/>
    <w:rsid w:val="00FE0655"/>
    <w:rsid w:val="00FE0E30"/>
    <w:rsid w:val="00FE1022"/>
    <w:rsid w:val="00FE1C97"/>
    <w:rsid w:val="00FE2365"/>
    <w:rsid w:val="00FE280E"/>
    <w:rsid w:val="00FE287D"/>
    <w:rsid w:val="00FE2A87"/>
    <w:rsid w:val="00FE2F85"/>
    <w:rsid w:val="00FE3483"/>
    <w:rsid w:val="00FE3B7B"/>
    <w:rsid w:val="00FE4C7B"/>
    <w:rsid w:val="00FE4C8E"/>
    <w:rsid w:val="00FE4EDC"/>
    <w:rsid w:val="00FE548E"/>
    <w:rsid w:val="00FE5E42"/>
    <w:rsid w:val="00FE5F70"/>
    <w:rsid w:val="00FE60EA"/>
    <w:rsid w:val="00FE6257"/>
    <w:rsid w:val="00FE6D7F"/>
    <w:rsid w:val="00FE71CE"/>
    <w:rsid w:val="00FE7336"/>
    <w:rsid w:val="00FE787C"/>
    <w:rsid w:val="00FE7C0D"/>
    <w:rsid w:val="00FF0E34"/>
    <w:rsid w:val="00FF0E82"/>
    <w:rsid w:val="00FF1035"/>
    <w:rsid w:val="00FF1523"/>
    <w:rsid w:val="00FF1733"/>
    <w:rsid w:val="00FF1A1B"/>
    <w:rsid w:val="00FF1D5F"/>
    <w:rsid w:val="00FF2BF8"/>
    <w:rsid w:val="00FF3587"/>
    <w:rsid w:val="00FF3871"/>
    <w:rsid w:val="00FF38A6"/>
    <w:rsid w:val="00FF393E"/>
    <w:rsid w:val="00FF3CE4"/>
    <w:rsid w:val="00FF415A"/>
    <w:rsid w:val="00FF45A5"/>
    <w:rsid w:val="00FF486C"/>
    <w:rsid w:val="00FF48FB"/>
    <w:rsid w:val="00FF51DE"/>
    <w:rsid w:val="00FF5964"/>
    <w:rsid w:val="00FF5C91"/>
    <w:rsid w:val="00FF5DD6"/>
    <w:rsid w:val="00FF5E97"/>
    <w:rsid w:val="00FF6053"/>
    <w:rsid w:val="00FF65A9"/>
    <w:rsid w:val="00FF6F4F"/>
    <w:rsid w:val="00FF6F85"/>
    <w:rsid w:val="00FF74C9"/>
    <w:rsid w:val="00FF77C6"/>
    <w:rsid w:val="00FF7EB7"/>
    <w:rsid w:val="55DECD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8A361D"/>
  <w15:chartTrackingRefBased/>
  <w15:docId w15:val="{B9FCB661-B4BE-4621-AE09-397F07CA1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7"/>
      </w:numPr>
      <w:pBdr>
        <w:top w:val="single" w:sz="12" w:space="3" w:color="auto"/>
      </w:pBdr>
      <w:tabs>
        <w:tab w:val="num" w:pos="432"/>
      </w:tabs>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num" w:pos="576"/>
      </w:tabs>
      <w:spacing w:before="180"/>
      <w:outlineLvl w:val="1"/>
    </w:pPr>
    <w:rPr>
      <w:sz w:val="32"/>
      <w:szCs w:val="32"/>
    </w:rPr>
  </w:style>
  <w:style w:type="paragraph" w:styleId="Heading3">
    <w:name w:val="heading 3"/>
    <w:basedOn w:val="Heading2"/>
    <w:next w:val="Normal"/>
    <w:link w:val="Heading3Char"/>
    <w:qFormat/>
    <w:rsid w:val="00115A09"/>
    <w:pPr>
      <w:numPr>
        <w:ilvl w:val="2"/>
      </w:numPr>
      <w:tabs>
        <w:tab w:val="num" w:pos="720"/>
      </w:tabs>
      <w:adjustRightInd/>
      <w:spacing w:before="120"/>
      <w:ind w:left="0" w:firstLine="0"/>
      <w:outlineLvl w:val="2"/>
    </w:pPr>
    <w:rPr>
      <w:rFonts w:eastAsia="DengXian"/>
      <w:sz w:val="28"/>
      <w:szCs w:val="28"/>
    </w:rPr>
  </w:style>
  <w:style w:type="paragraph" w:styleId="Heading4">
    <w:name w:val="heading 4"/>
    <w:basedOn w:val="Heading3"/>
    <w:next w:val="Normal"/>
    <w:qFormat/>
    <w:rsid w:val="003B7FB6"/>
    <w:pPr>
      <w:numPr>
        <w:ilvl w:val="3"/>
      </w:numPr>
      <w:tabs>
        <w:tab w:val="num" w:pos="864"/>
      </w:tabs>
      <w:ind w:left="864"/>
      <w:outlineLvl w:val="3"/>
    </w:pPr>
    <w:rPr>
      <w:sz w:val="24"/>
      <w:szCs w:val="24"/>
    </w:rPr>
  </w:style>
  <w:style w:type="paragraph" w:styleId="Heading5">
    <w:name w:val="heading 5"/>
    <w:basedOn w:val="Heading4"/>
    <w:next w:val="Normal"/>
    <w:qFormat/>
    <w:rsid w:val="003B7FB6"/>
    <w:pPr>
      <w:numPr>
        <w:ilvl w:val="4"/>
      </w:numPr>
      <w:tabs>
        <w:tab w:val="num" w:pos="1008"/>
      </w:tabs>
      <w:outlineLvl w:val="4"/>
    </w:pPr>
    <w:rPr>
      <w:sz w:val="22"/>
      <w:szCs w:val="22"/>
    </w:rPr>
  </w:style>
  <w:style w:type="paragraph" w:styleId="Heading6">
    <w:name w:val="heading 6"/>
    <w:basedOn w:val="Normal"/>
    <w:next w:val="Normal"/>
    <w:qFormat/>
    <w:rsid w:val="003B7FB6"/>
    <w:pPr>
      <w:keepNext/>
      <w:keepLines/>
      <w:numPr>
        <w:ilvl w:val="5"/>
        <w:numId w:val="17"/>
      </w:numPr>
      <w:tabs>
        <w:tab w:val="num" w:pos="1152"/>
      </w:tabs>
      <w:spacing w:before="120"/>
      <w:outlineLvl w:val="5"/>
    </w:pPr>
    <w:rPr>
      <w:rFonts w:cs="Arial"/>
    </w:rPr>
  </w:style>
  <w:style w:type="paragraph" w:styleId="Heading7">
    <w:name w:val="heading 7"/>
    <w:basedOn w:val="Normal"/>
    <w:next w:val="Normal"/>
    <w:qFormat/>
    <w:rsid w:val="003B7FB6"/>
    <w:pPr>
      <w:keepNext/>
      <w:keepLines/>
      <w:numPr>
        <w:ilvl w:val="6"/>
        <w:numId w:val="17"/>
      </w:numPr>
      <w:tabs>
        <w:tab w:val="num" w:pos="1296"/>
      </w:tabs>
      <w:spacing w:before="120"/>
      <w:outlineLvl w:val="6"/>
    </w:pPr>
    <w:rPr>
      <w:rFonts w:cs="Arial"/>
    </w:rPr>
  </w:style>
  <w:style w:type="paragraph" w:styleId="Heading8">
    <w:name w:val="heading 8"/>
    <w:basedOn w:val="Heading7"/>
    <w:next w:val="Normal"/>
    <w:qFormat/>
    <w:rsid w:val="003B7FB6"/>
    <w:pPr>
      <w:numPr>
        <w:ilvl w:val="7"/>
      </w:numPr>
      <w:tabs>
        <w:tab w:val="num" w:pos="1440"/>
      </w:tabs>
      <w:outlineLvl w:val="7"/>
    </w:pPr>
  </w:style>
  <w:style w:type="paragraph" w:styleId="Heading9">
    <w:name w:val="heading 9"/>
    <w:basedOn w:val="Heading8"/>
    <w:next w:val="Normal"/>
    <w:qFormat/>
    <w:rsid w:val="003B7FB6"/>
    <w:pPr>
      <w:numPr>
        <w:ilvl w:val="8"/>
      </w:numPr>
      <w:tabs>
        <w:tab w:val="num"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tabs>
        <w:tab w:val="clear" w:pos="510"/>
        <w:tab w:val="num" w:pos="794"/>
      </w:tabs>
      <w:ind w:left="794"/>
    </w:pPr>
  </w:style>
  <w:style w:type="paragraph" w:styleId="ListBullet">
    <w:name w:val="List Bullet"/>
    <w:basedOn w:val="BodyText"/>
    <w:rsid w:val="003B7FB6"/>
    <w:pPr>
      <w:numPr>
        <w:numId w:val="4"/>
      </w:numPr>
    </w:pPr>
  </w:style>
  <w:style w:type="paragraph" w:styleId="ListBullet3">
    <w:name w:val="List Bullet 3"/>
    <w:basedOn w:val="ListBullet2"/>
    <w:rsid w:val="003B7FB6"/>
    <w:pPr>
      <w:numPr>
        <w:numId w:val="6"/>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7"/>
      </w:numPr>
    </w:pPr>
  </w:style>
  <w:style w:type="paragraph" w:styleId="ListBullet5">
    <w:name w:val="List Bullet 5"/>
    <w:basedOn w:val="ListBullet4"/>
    <w:rsid w:val="003B7FB6"/>
    <w:pPr>
      <w:numPr>
        <w:numId w:val="3"/>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1"/>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link w:val="CommentTextChar"/>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link w:val="ProposalChar"/>
    <w:qFormat/>
    <w:rsid w:val="003B7FB6"/>
    <w:pPr>
      <w:numPr>
        <w:numId w:val="2"/>
      </w:num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link w:val="THChar"/>
    <w:rsid w:val="003B7FB6"/>
    <w:pPr>
      <w:keepNext/>
      <w:keepLines/>
      <w:spacing w:before="60" w:after="180"/>
      <w:jc w:val="center"/>
    </w:pPr>
    <w:rPr>
      <w:b/>
      <w:lang w:eastAsia="en-US"/>
    </w:rPr>
  </w:style>
  <w:style w:type="paragraph" w:customStyle="1" w:styleId="TF">
    <w:name w:val="TF"/>
    <w:basedOn w:val="TH"/>
    <w:link w:val="TFChar"/>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0"/>
      </w:numPr>
      <w:ind w:left="360" w:hanging="360"/>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7FB6"/>
    <w:rPr>
      <w:rFonts w:ascii="Arial" w:eastAsia="MS Mincho" w:hAnsi="Arial"/>
      <w:szCs w:val="24"/>
      <w:lang w:eastAsia="en-GB"/>
    </w:rPr>
  </w:style>
  <w:style w:type="table" w:styleId="TableGrid">
    <w:name w:val="Table Grid"/>
    <w:basedOn w:val="TableNormal"/>
    <w:uiPriority w:val="39"/>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customStyle="1" w:styleId="TFChar">
    <w:name w:val="TF Char"/>
    <w:link w:val="TF"/>
    <w:rsid w:val="007743FB"/>
    <w:rPr>
      <w:rFonts w:ascii="Arial" w:hAnsi="Arial"/>
      <w:b/>
    </w:rPr>
  </w:style>
  <w:style w:type="character" w:customStyle="1" w:styleId="TAHCar">
    <w:name w:val="TAH Car"/>
    <w:link w:val="TAH"/>
    <w:locked/>
    <w:rsid w:val="00B7362F"/>
    <w:rPr>
      <w:rFonts w:ascii="Arial" w:hAnsi="Arial"/>
      <w:b/>
      <w:sz w:val="18"/>
    </w:rPr>
  </w:style>
  <w:style w:type="character" w:customStyle="1" w:styleId="THChar">
    <w:name w:val="TH Char"/>
    <w:link w:val="TH"/>
    <w:rsid w:val="00B7362F"/>
    <w:rPr>
      <w:rFonts w:ascii="Arial" w:hAnsi="Arial"/>
      <w:b/>
    </w:rPr>
  </w:style>
  <w:style w:type="paragraph" w:customStyle="1" w:styleId="Doc-title">
    <w:name w:val="Doc-title"/>
    <w:basedOn w:val="Normal"/>
    <w:next w:val="Doc-text2"/>
    <w:link w:val="Doc-titleChar"/>
    <w:qFormat/>
    <w:rsid w:val="00886722"/>
    <w:pPr>
      <w:overflowPunct/>
      <w:autoSpaceDE/>
      <w:autoSpaceDN/>
      <w:adjustRightInd/>
      <w:spacing w:before="60" w:after="0"/>
      <w:ind w:left="1259" w:hanging="1259"/>
      <w:jc w:val="left"/>
      <w:textAlignment w:val="auto"/>
    </w:pPr>
    <w:rPr>
      <w:rFonts w:eastAsia="MS Mincho"/>
      <w:noProof/>
      <w:szCs w:val="24"/>
      <w:lang w:val="en-GB" w:eastAsia="en-GB"/>
    </w:rPr>
  </w:style>
  <w:style w:type="character" w:customStyle="1" w:styleId="Doc-titleChar">
    <w:name w:val="Doc-title Char"/>
    <w:link w:val="Doc-title"/>
    <w:rsid w:val="00886722"/>
    <w:rPr>
      <w:rFonts w:ascii="Arial" w:eastAsia="MS Mincho" w:hAnsi="Arial"/>
      <w:noProof/>
      <w:szCs w:val="24"/>
      <w:lang w:val="en-GB" w:eastAsia="en-GB"/>
    </w:rPr>
  </w:style>
  <w:style w:type="character" w:customStyle="1" w:styleId="ProposalChar">
    <w:name w:val="Proposal Char"/>
    <w:basedOn w:val="DefaultParagraphFont"/>
    <w:link w:val="Proposal"/>
    <w:rsid w:val="0083193B"/>
    <w:rPr>
      <w:rFonts w:ascii="Arial" w:hAnsi="Arial"/>
      <w:b/>
      <w:bCs/>
      <w:lang w:eastAsia="zh-CN"/>
    </w:rPr>
  </w:style>
  <w:style w:type="paragraph" w:customStyle="1" w:styleId="TdocHeader">
    <w:name w:val="TdocHeader"/>
    <w:basedOn w:val="Normal"/>
    <w:link w:val="TdocHeaderChar"/>
    <w:qFormat/>
    <w:rsid w:val="00A06F66"/>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outlineLvl w:val="2"/>
    </w:pPr>
    <w:rPr>
      <w:sz w:val="22"/>
      <w:lang w:val="en-GB"/>
    </w:rPr>
  </w:style>
  <w:style w:type="character" w:customStyle="1" w:styleId="TdocHeaderChar">
    <w:name w:val="TdocHeader Char"/>
    <w:basedOn w:val="DefaultParagraphFont"/>
    <w:link w:val="TdocHeader"/>
    <w:rsid w:val="00A06F66"/>
    <w:rPr>
      <w:rFonts w:ascii="Arial" w:hAnsi="Arial"/>
      <w:sz w:val="22"/>
      <w:shd w:val="clear" w:color="auto" w:fill="FBE4D5" w:themeFill="accent2" w:themeFillTint="33"/>
      <w:lang w:val="en-GB" w:eastAsia="zh-CN"/>
    </w:rPr>
  </w:style>
  <w:style w:type="character" w:customStyle="1" w:styleId="UnresolvedMention1">
    <w:name w:val="Unresolved Mention1"/>
    <w:basedOn w:val="DefaultParagraphFont"/>
    <w:uiPriority w:val="99"/>
    <w:semiHidden/>
    <w:unhideWhenUsed/>
    <w:rsid w:val="005039C4"/>
    <w:rPr>
      <w:color w:val="808080"/>
      <w:shd w:val="clear" w:color="auto" w:fill="E6E6E6"/>
    </w:rPr>
  </w:style>
  <w:style w:type="paragraph" w:styleId="Revision">
    <w:name w:val="Revision"/>
    <w:hidden/>
    <w:uiPriority w:val="99"/>
    <w:semiHidden/>
    <w:rsid w:val="00304AE2"/>
    <w:rPr>
      <w:rFonts w:ascii="Arial" w:hAnsi="Arial"/>
      <w:lang w:eastAsia="zh-CN"/>
    </w:rPr>
  </w:style>
  <w:style w:type="character" w:customStyle="1" w:styleId="Heading3Char">
    <w:name w:val="Heading 3 Char"/>
    <w:basedOn w:val="DefaultParagraphFont"/>
    <w:link w:val="Heading3"/>
    <w:rsid w:val="00115A09"/>
    <w:rPr>
      <w:rFonts w:ascii="Arial" w:eastAsia="DengXian" w:hAnsi="Arial" w:cs="Arial"/>
      <w:sz w:val="28"/>
      <w:szCs w:val="28"/>
      <w:lang w:val="en-GB" w:eastAsia="zh-CN"/>
    </w:rPr>
  </w:style>
  <w:style w:type="paragraph" w:styleId="Date">
    <w:name w:val="Date"/>
    <w:basedOn w:val="Normal"/>
    <w:next w:val="Normal"/>
    <w:link w:val="DateChar"/>
    <w:rsid w:val="00943685"/>
  </w:style>
  <w:style w:type="character" w:customStyle="1" w:styleId="DateChar">
    <w:name w:val="Date Char"/>
    <w:basedOn w:val="DefaultParagraphFont"/>
    <w:link w:val="Date"/>
    <w:rsid w:val="00943685"/>
    <w:rPr>
      <w:rFonts w:ascii="Arial" w:hAnsi="Arial"/>
      <w:lang w:eastAsia="zh-CN"/>
    </w:rPr>
  </w:style>
  <w:style w:type="character" w:customStyle="1" w:styleId="CommentTextChar">
    <w:name w:val="Comment Text Char"/>
    <w:basedOn w:val="DefaultParagraphFont"/>
    <w:link w:val="CommentText"/>
    <w:semiHidden/>
    <w:rsid w:val="00371AF3"/>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43455169">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183909303">
      <w:bodyDiv w:val="1"/>
      <w:marLeft w:val="0"/>
      <w:marRight w:val="0"/>
      <w:marTop w:val="0"/>
      <w:marBottom w:val="0"/>
      <w:divBdr>
        <w:top w:val="none" w:sz="0" w:space="0" w:color="auto"/>
        <w:left w:val="none" w:sz="0" w:space="0" w:color="auto"/>
        <w:bottom w:val="none" w:sz="0" w:space="0" w:color="auto"/>
        <w:right w:val="none" w:sz="0" w:space="0" w:color="auto"/>
      </w:divBdr>
    </w:div>
    <w:div w:id="283923520">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716666429">
      <w:bodyDiv w:val="1"/>
      <w:marLeft w:val="0"/>
      <w:marRight w:val="0"/>
      <w:marTop w:val="0"/>
      <w:marBottom w:val="0"/>
      <w:divBdr>
        <w:top w:val="none" w:sz="0" w:space="0" w:color="auto"/>
        <w:left w:val="none" w:sz="0" w:space="0" w:color="auto"/>
        <w:bottom w:val="none" w:sz="0" w:space="0" w:color="auto"/>
        <w:right w:val="none" w:sz="0" w:space="0" w:color="auto"/>
      </w:divBdr>
    </w:div>
    <w:div w:id="841627658">
      <w:bodyDiv w:val="1"/>
      <w:marLeft w:val="0"/>
      <w:marRight w:val="0"/>
      <w:marTop w:val="0"/>
      <w:marBottom w:val="0"/>
      <w:divBdr>
        <w:top w:val="none" w:sz="0" w:space="0" w:color="auto"/>
        <w:left w:val="none" w:sz="0" w:space="0" w:color="auto"/>
        <w:bottom w:val="none" w:sz="0" w:space="0" w:color="auto"/>
        <w:right w:val="none" w:sz="0" w:space="0" w:color="auto"/>
      </w:divBdr>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962223633">
      <w:bodyDiv w:val="1"/>
      <w:marLeft w:val="0"/>
      <w:marRight w:val="0"/>
      <w:marTop w:val="0"/>
      <w:marBottom w:val="0"/>
      <w:divBdr>
        <w:top w:val="none" w:sz="0" w:space="0" w:color="auto"/>
        <w:left w:val="none" w:sz="0" w:space="0" w:color="auto"/>
        <w:bottom w:val="none" w:sz="0" w:space="0" w:color="auto"/>
        <w:right w:val="none" w:sz="0" w:space="0" w:color="auto"/>
      </w:divBdr>
    </w:div>
    <w:div w:id="1057170766">
      <w:bodyDiv w:val="1"/>
      <w:marLeft w:val="0"/>
      <w:marRight w:val="0"/>
      <w:marTop w:val="0"/>
      <w:marBottom w:val="0"/>
      <w:divBdr>
        <w:top w:val="none" w:sz="0" w:space="0" w:color="auto"/>
        <w:left w:val="none" w:sz="0" w:space="0" w:color="auto"/>
        <w:bottom w:val="none" w:sz="0" w:space="0" w:color="auto"/>
        <w:right w:val="none" w:sz="0" w:space="0" w:color="auto"/>
      </w:divBdr>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2389098">
      <w:bodyDiv w:val="1"/>
      <w:marLeft w:val="0"/>
      <w:marRight w:val="0"/>
      <w:marTop w:val="0"/>
      <w:marBottom w:val="0"/>
      <w:divBdr>
        <w:top w:val="none" w:sz="0" w:space="0" w:color="auto"/>
        <w:left w:val="none" w:sz="0" w:space="0" w:color="auto"/>
        <w:bottom w:val="none" w:sz="0" w:space="0" w:color="auto"/>
        <w:right w:val="none" w:sz="0" w:space="0" w:color="auto"/>
      </w:divBdr>
    </w:div>
    <w:div w:id="1544560613">
      <w:bodyDiv w:val="1"/>
      <w:marLeft w:val="0"/>
      <w:marRight w:val="0"/>
      <w:marTop w:val="0"/>
      <w:marBottom w:val="0"/>
      <w:divBdr>
        <w:top w:val="none" w:sz="0" w:space="0" w:color="auto"/>
        <w:left w:val="none" w:sz="0" w:space="0" w:color="auto"/>
        <w:bottom w:val="none" w:sz="0" w:space="0" w:color="auto"/>
        <w:right w:val="none" w:sz="0" w:space="0" w:color="auto"/>
      </w:divBdr>
    </w:div>
    <w:div w:id="1606574885">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53359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02/Docs/R2-1807327.zip" TargetMode="External"/><Relationship Id="rId18" Type="http://schemas.openxmlformats.org/officeDocument/2006/relationships/hyperlink" Target="http://www.3gpp.org/ftp/TSG_RAN/WG2_RL2/TSGR2_102/Docs/R2-1807884.zip" TargetMode="External"/><Relationship Id="rId26" Type="http://schemas.openxmlformats.org/officeDocument/2006/relationships/hyperlink" Target="http://www.3gpp.org/ftp/TSG_RAN/WG2_RL2/TSGR2_102/Docs/R2-1807697.zip" TargetMode="External"/><Relationship Id="rId3" Type="http://schemas.openxmlformats.org/officeDocument/2006/relationships/customXml" Target="../customXml/item3.xml"/><Relationship Id="rId21" Type="http://schemas.openxmlformats.org/officeDocument/2006/relationships/hyperlink" Target="http://www.3gpp.org/ftp/TSG_RAN/WG2_RL2/TSGR2_102/Docs/R2-1807883.zip" TargetMode="External"/><Relationship Id="rId34" Type="http://schemas.openxmlformats.org/officeDocument/2006/relationships/hyperlink" Target="http://www.3gpp.org/ftp/TSG_RAN/WG2_RL2/TSGR2_102/Docs/R2-1807256.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2_RL2/TSGR2_102/Docs/R2-1807896.zip" TargetMode="External"/><Relationship Id="rId25" Type="http://schemas.openxmlformats.org/officeDocument/2006/relationships/hyperlink" Target="http://www.3gpp.org/ftp/TSG_RAN/WG2_RL2/TSGR2_102/Docs/R2-1807696.zip" TargetMode="External"/><Relationship Id="rId33" Type="http://schemas.openxmlformats.org/officeDocument/2006/relationships/hyperlink" Target="http://www.3gpp.org/ftp/TSG_RAN/WG2_RL2/TSGR2_102/Docs/R2-1808608.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WG2_RL2/TSGR2_102/Docs/R2-1807506.zip" TargetMode="External"/><Relationship Id="rId20" Type="http://schemas.openxmlformats.org/officeDocument/2006/relationships/hyperlink" Target="http://www.3gpp.org/ftp/TSG_RAN/WG2_RL2/TSGR2_102/Docs/R2-1807507.zip" TargetMode="External"/><Relationship Id="rId29" Type="http://schemas.openxmlformats.org/officeDocument/2006/relationships/hyperlink" Target="http://www.3gpp.org/ftp/TSG_RAN/WG2_RL2/TSGR2_102/Docs/R2-180729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3gpp.org/ftp/TSG_RAN/WG2_RL2/TSGR2_102/Docs/R2-1807895.zip" TargetMode="External"/><Relationship Id="rId32" Type="http://schemas.openxmlformats.org/officeDocument/2006/relationships/hyperlink" Target="http://www.3gpp.org/ftp/TSG_RAN/WG2_RL2/TSGR2_102/Docs/R2-1806900.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TSG_RAN/WG2_RL2/TSGR2_102/Docs/R2-1807259.zip" TargetMode="External"/><Relationship Id="rId23" Type="http://schemas.openxmlformats.org/officeDocument/2006/relationships/hyperlink" Target="http://www.3gpp.org/ftp/TSG_RAN/WG2_RL2/TSGR2_102/Docs/R2-1807293.zip" TargetMode="External"/><Relationship Id="rId28" Type="http://schemas.openxmlformats.org/officeDocument/2006/relationships/hyperlink" Target="http://www.3gpp.org/ftp/TSG_RAN/WG2_RL2/TSGR2_102/Docs/R2-1808360.zip" TargetMode="External"/><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www.3gpp.org/ftp/TSG_RAN/WG2_RL2/TSGR2_102/Docs/R2-1807790.zip" TargetMode="External"/><Relationship Id="rId31" Type="http://schemas.openxmlformats.org/officeDocument/2006/relationships/hyperlink" Target="http://www.3gpp.org/ftp/TSG_RAN/WG2_RL2/TSGR2_102/Docs/R2-180725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2_RL2/TSGR2_102/Docs/R2-1806899.zip" TargetMode="External"/><Relationship Id="rId22" Type="http://schemas.openxmlformats.org/officeDocument/2006/relationships/hyperlink" Target="http://www.3gpp.org/ftp/TSG_RAN/WG2_RL2/TSGR2_102/Docs/R2-1807896.zip" TargetMode="External"/><Relationship Id="rId27" Type="http://schemas.openxmlformats.org/officeDocument/2006/relationships/hyperlink" Target="http://www.3gpp.org/ftp/TSG_RAN/WG2_RL2/TSGR2_102/Docs/R2-1807938.zip" TargetMode="External"/><Relationship Id="rId30" Type="http://schemas.openxmlformats.org/officeDocument/2006/relationships/hyperlink" Target="http://www.3gpp.org/ftp/TSG_RAN/WG2_RL2/TSGR2_102/Docs/R2-1807162.zip" TargetMode="External"/><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5NUHHDQN7SK2-1476151046-23775</_dlc_DocId>
    <_dlc_DocIdUrl xmlns="f166a696-7b5b-4ccd-9f0c-ffde0cceec81">
      <Url>https://ericsson.sharepoint.com/sites/star/_layouts/15/DocIdRedir.aspx?ID=5NUHHDQN7SK2-1476151046-23775</Url>
      <Description>5NUHHDQN7SK2-1476151046-23775</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2" ma:contentTypeDescription="Create a new document." ma:contentTypeScope="" ma:versionID="c907e1100ec982d0a947eaaaf9d76b94">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1F03EF45-0D5C-45A4-B8CB-76706B9CC18A}">
  <ds:schemaRefs>
    <ds:schemaRef ds:uri="http://schemas.microsoft.com/sharepoint/event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C58E0675-AEB5-4AA2-A196-F55961C9B1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3BC93-FB0B-4D84-BB29-3534EB0B3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10</Pages>
  <Words>2941</Words>
  <Characters>23829</Characters>
  <Application>Microsoft Office Word</Application>
  <DocSecurity>0</DocSecurity>
  <Lines>198</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Helka-Liina Maattanen</cp:lastModifiedBy>
  <cp:revision>3</cp:revision>
  <cp:lastPrinted>2018-05-18T11:59:00Z</cp:lastPrinted>
  <dcterms:created xsi:type="dcterms:W3CDTF">2018-05-18T11:58:00Z</dcterms:created>
  <dcterms:modified xsi:type="dcterms:W3CDTF">2018-05-18T11:59:00Z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c1c92af0-022b-403b-a708-5e7585ff90b2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ies>
</file>